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DF" w:rsidRDefault="001C2BDF" w:rsidP="001F53A4">
      <w:pPr>
        <w:spacing w:after="0" w:line="240" w:lineRule="auto"/>
        <w:rPr>
          <w:rFonts w:ascii="Times New Roman" w:hAnsi="Times New Roman"/>
          <w:sz w:val="24"/>
          <w:szCs w:val="24"/>
          <w:lang w:eastAsia="el-GR"/>
        </w:rPr>
      </w:pPr>
      <w:r w:rsidRPr="00DD1B5C">
        <w:rPr>
          <w:rFonts w:ascii="Times New Roman" w:hAnsi="Times New Roman"/>
          <w:sz w:val="24"/>
          <w:szCs w:val="24"/>
          <w:lang w:eastAsia="el-GR"/>
        </w:rPr>
        <w:t xml:space="preserve"> </w:t>
      </w:r>
      <w:r w:rsidRPr="00406A99">
        <w:rPr>
          <w:rFonts w:ascii="Times New Roman" w:hAnsi="Times New Roman"/>
          <w:sz w:val="24"/>
          <w:szCs w:val="24"/>
          <w:lang w:eastAsia="el-GR"/>
        </w:rPr>
        <w:t>ΕΛΛΗΝΙΚΗ ΔΗΜΟΚΡΑΤΙΑ             </w:t>
      </w:r>
      <w:r>
        <w:rPr>
          <w:rFonts w:ascii="Times New Roman" w:hAnsi="Times New Roman"/>
          <w:sz w:val="24"/>
          <w:szCs w:val="24"/>
          <w:lang w:eastAsia="el-GR"/>
        </w:rPr>
        <w:t xml:space="preserve">                          ΓΙΑΝΝΙΤΣΑ </w:t>
      </w:r>
      <w:r w:rsidRPr="004478A8">
        <w:rPr>
          <w:rFonts w:ascii="Times New Roman" w:hAnsi="Times New Roman"/>
          <w:sz w:val="24"/>
          <w:szCs w:val="24"/>
          <w:lang w:eastAsia="el-GR"/>
        </w:rPr>
        <w:t xml:space="preserve"> </w:t>
      </w:r>
      <w:r>
        <w:rPr>
          <w:rFonts w:ascii="Times New Roman" w:hAnsi="Times New Roman"/>
          <w:sz w:val="24"/>
          <w:szCs w:val="24"/>
          <w:lang w:eastAsia="el-GR"/>
        </w:rPr>
        <w:t xml:space="preserve">13-10-2020           </w:t>
      </w:r>
      <w:r>
        <w:rPr>
          <w:rFonts w:ascii="Times New Roman" w:hAnsi="Times New Roman"/>
          <w:sz w:val="24"/>
          <w:szCs w:val="24"/>
          <w:lang w:eastAsia="el-GR"/>
        </w:rPr>
        <w:br/>
      </w:r>
      <w:r w:rsidRPr="00406A99">
        <w:rPr>
          <w:rFonts w:ascii="Times New Roman" w:hAnsi="Times New Roman"/>
          <w:sz w:val="24"/>
          <w:szCs w:val="24"/>
          <w:lang w:eastAsia="el-GR"/>
        </w:rPr>
        <w:t xml:space="preserve">                                 </w:t>
      </w:r>
      <w:r>
        <w:rPr>
          <w:rFonts w:ascii="Times New Roman" w:hAnsi="Times New Roman"/>
          <w:sz w:val="24"/>
          <w:szCs w:val="24"/>
          <w:lang w:eastAsia="el-GR"/>
        </w:rPr>
        <w:t xml:space="preserve">                                                            </w:t>
      </w:r>
      <w:r w:rsidRPr="00532544">
        <w:rPr>
          <w:rFonts w:ascii="Times New Roman" w:hAnsi="Times New Roman"/>
          <w:sz w:val="24"/>
          <w:szCs w:val="24"/>
          <w:lang w:eastAsia="el-GR"/>
        </w:rPr>
        <w:t xml:space="preserve">  </w:t>
      </w:r>
      <w:r>
        <w:rPr>
          <w:rFonts w:ascii="Times New Roman" w:hAnsi="Times New Roman"/>
          <w:sz w:val="24"/>
          <w:szCs w:val="24"/>
          <w:lang w:eastAsia="el-GR"/>
        </w:rPr>
        <w:t xml:space="preserve"> ΑΡ.ΠΡ:</w:t>
      </w:r>
      <w:r w:rsidRPr="00DD11C9">
        <w:rPr>
          <w:rFonts w:ascii="Times New Roman" w:hAnsi="Times New Roman"/>
          <w:b/>
          <w:sz w:val="24"/>
          <w:szCs w:val="24"/>
          <w:lang w:eastAsia="el-GR"/>
        </w:rPr>
        <w:t xml:space="preserve"> </w:t>
      </w:r>
      <w:r>
        <w:rPr>
          <w:rFonts w:ascii="Times New Roman" w:hAnsi="Times New Roman"/>
          <w:b/>
          <w:sz w:val="24"/>
          <w:szCs w:val="24"/>
          <w:lang w:eastAsia="el-GR"/>
        </w:rPr>
        <w:t>36</w:t>
      </w:r>
      <w:r w:rsidRPr="00B975BC">
        <w:rPr>
          <w:rFonts w:ascii="Times New Roman" w:hAnsi="Times New Roman"/>
          <w:b/>
          <w:sz w:val="24"/>
          <w:szCs w:val="24"/>
          <w:lang w:eastAsia="el-GR"/>
        </w:rPr>
        <w:t>7</w:t>
      </w:r>
      <w:r w:rsidRPr="00406A99">
        <w:rPr>
          <w:rFonts w:ascii="Times New Roman" w:hAnsi="Times New Roman"/>
          <w:sz w:val="24"/>
          <w:szCs w:val="24"/>
          <w:lang w:eastAsia="el-GR"/>
        </w:rPr>
        <w:br/>
        <w:t>ΣΧΟΛΙΚΗ ΕΠΙΤΡΟΠΗ</w:t>
      </w:r>
      <w:r w:rsidRPr="00406A99">
        <w:rPr>
          <w:rFonts w:ascii="Times New Roman" w:hAnsi="Times New Roman"/>
          <w:sz w:val="24"/>
          <w:szCs w:val="24"/>
          <w:lang w:eastAsia="el-GR"/>
        </w:rPr>
        <w:br/>
      </w:r>
      <w:r>
        <w:rPr>
          <w:rFonts w:ascii="Times New Roman" w:hAnsi="Times New Roman"/>
          <w:sz w:val="24"/>
          <w:szCs w:val="24"/>
          <w:lang w:eastAsia="el-GR"/>
        </w:rPr>
        <w:t>ΔΕΥΤΕΡΟ</w:t>
      </w:r>
      <w:r w:rsidRPr="00406A99">
        <w:rPr>
          <w:rFonts w:ascii="Times New Roman" w:hAnsi="Times New Roman"/>
          <w:sz w:val="24"/>
          <w:szCs w:val="24"/>
          <w:lang w:eastAsia="el-GR"/>
        </w:rPr>
        <w:t>ΒΑ</w:t>
      </w:r>
      <w:r>
        <w:rPr>
          <w:rFonts w:ascii="Times New Roman" w:hAnsi="Times New Roman"/>
          <w:sz w:val="24"/>
          <w:szCs w:val="24"/>
          <w:lang w:eastAsia="el-GR"/>
        </w:rPr>
        <w:t>ΘΜΙΑΣ ΕΚΠΑΙΔΕΥΣΗΣ</w:t>
      </w:r>
      <w:r>
        <w:rPr>
          <w:rFonts w:ascii="Times New Roman" w:hAnsi="Times New Roman"/>
          <w:sz w:val="24"/>
          <w:szCs w:val="24"/>
          <w:lang w:eastAsia="el-GR"/>
        </w:rPr>
        <w:br/>
        <w:t>ΔΗΜΟΥ ΠΕΛΛΑΣ</w:t>
      </w:r>
      <w:r w:rsidRPr="00406A99">
        <w:rPr>
          <w:rFonts w:ascii="Times New Roman" w:hAnsi="Times New Roman"/>
          <w:sz w:val="24"/>
          <w:szCs w:val="24"/>
          <w:lang w:eastAsia="el-GR"/>
        </w:rPr>
        <w:br/>
        <w:t>Ταχ. Δ/νση</w:t>
      </w:r>
      <w:r>
        <w:rPr>
          <w:rFonts w:ascii="Times New Roman" w:hAnsi="Times New Roman"/>
          <w:sz w:val="24"/>
          <w:szCs w:val="24"/>
          <w:lang w:eastAsia="el-GR"/>
        </w:rPr>
        <w:t>: Χατζηδημητρίου</w:t>
      </w:r>
      <w:r w:rsidRPr="00DD11C9">
        <w:rPr>
          <w:rFonts w:ascii="Times New Roman" w:hAnsi="Times New Roman"/>
          <w:sz w:val="24"/>
          <w:szCs w:val="24"/>
          <w:lang w:eastAsia="el-GR"/>
        </w:rPr>
        <w:t xml:space="preserve"> </w:t>
      </w:r>
      <w:r>
        <w:rPr>
          <w:rFonts w:ascii="Times New Roman" w:hAnsi="Times New Roman"/>
          <w:sz w:val="24"/>
          <w:szCs w:val="24"/>
          <w:lang w:eastAsia="el-GR"/>
        </w:rPr>
        <w:t>&amp;</w:t>
      </w:r>
      <w:r w:rsidRPr="00DD11C9">
        <w:rPr>
          <w:rFonts w:ascii="Times New Roman" w:hAnsi="Times New Roman"/>
          <w:sz w:val="24"/>
          <w:szCs w:val="24"/>
          <w:lang w:eastAsia="el-GR"/>
        </w:rPr>
        <w:t xml:space="preserve"> </w:t>
      </w:r>
      <w:r>
        <w:rPr>
          <w:rFonts w:ascii="Times New Roman" w:hAnsi="Times New Roman"/>
          <w:sz w:val="24"/>
          <w:szCs w:val="24"/>
          <w:lang w:eastAsia="el-GR"/>
        </w:rPr>
        <w:t>Εθν.Αντίστασης</w:t>
      </w:r>
      <w:r>
        <w:rPr>
          <w:rFonts w:ascii="Times New Roman" w:hAnsi="Times New Roman"/>
          <w:sz w:val="24"/>
          <w:szCs w:val="24"/>
          <w:lang w:eastAsia="el-GR"/>
        </w:rPr>
        <w:br/>
        <w:t xml:space="preserve">Τ.Κ. 58100 </w:t>
      </w:r>
      <w:r>
        <w:rPr>
          <w:rFonts w:ascii="Times New Roman" w:hAnsi="Times New Roman"/>
          <w:sz w:val="24"/>
          <w:szCs w:val="24"/>
          <w:lang w:eastAsia="el-GR"/>
        </w:rPr>
        <w:br/>
        <w:t>Τηλ.: 2382350845</w:t>
      </w:r>
      <w:r>
        <w:rPr>
          <w:rFonts w:ascii="Times New Roman" w:hAnsi="Times New Roman"/>
          <w:sz w:val="24"/>
          <w:szCs w:val="24"/>
          <w:lang w:eastAsia="el-GR"/>
        </w:rPr>
        <w:br/>
        <w:t>Φαξ: 2382029033</w:t>
      </w:r>
      <w:r w:rsidRPr="00406A99">
        <w:rPr>
          <w:rFonts w:ascii="Times New Roman" w:hAnsi="Times New Roman"/>
          <w:sz w:val="24"/>
          <w:szCs w:val="24"/>
          <w:lang w:eastAsia="el-GR"/>
        </w:rPr>
        <w:t xml:space="preserve"> </w:t>
      </w:r>
      <w:r>
        <w:rPr>
          <w:rFonts w:ascii="Times New Roman" w:hAnsi="Times New Roman"/>
          <w:sz w:val="24"/>
          <w:szCs w:val="24"/>
          <w:lang w:eastAsia="el-GR"/>
        </w:rPr>
        <w:t xml:space="preserve"> </w:t>
      </w:r>
    </w:p>
    <w:p w:rsidR="001C2BDF" w:rsidRDefault="001C2BDF" w:rsidP="001F53A4">
      <w:pPr>
        <w:spacing w:after="0" w:line="240" w:lineRule="auto"/>
        <w:rPr>
          <w:rFonts w:ascii="Times New Roman" w:hAnsi="Times New Roman"/>
          <w:sz w:val="24"/>
          <w:szCs w:val="24"/>
          <w:lang w:eastAsia="el-GR"/>
        </w:rPr>
      </w:pPr>
    </w:p>
    <w:p w:rsidR="001C2BDF" w:rsidRDefault="001C2BDF" w:rsidP="001F53A4">
      <w:pPr>
        <w:spacing w:after="0" w:line="240" w:lineRule="auto"/>
        <w:rPr>
          <w:rFonts w:ascii="Times New Roman" w:hAnsi="Times New Roman"/>
          <w:sz w:val="24"/>
          <w:szCs w:val="24"/>
          <w:lang w:eastAsia="el-GR"/>
        </w:rPr>
      </w:pPr>
      <w:r>
        <w:rPr>
          <w:rFonts w:ascii="Times New Roman" w:hAnsi="Times New Roman"/>
          <w:sz w:val="24"/>
          <w:szCs w:val="24"/>
          <w:lang w:eastAsia="el-GR"/>
        </w:rPr>
        <w:t xml:space="preserve">  </w:t>
      </w:r>
    </w:p>
    <w:p w:rsidR="001C2BDF" w:rsidRDefault="001C2BDF" w:rsidP="001F53A4">
      <w:pPr>
        <w:spacing w:after="0" w:line="240" w:lineRule="auto"/>
        <w:rPr>
          <w:rFonts w:ascii="Times New Roman" w:hAnsi="Times New Roman"/>
          <w:sz w:val="24"/>
          <w:szCs w:val="24"/>
          <w:lang w:eastAsia="el-GR"/>
        </w:rPr>
      </w:pPr>
      <w:r>
        <w:rPr>
          <w:rFonts w:ascii="Times New Roman" w:hAnsi="Times New Roman"/>
          <w:sz w:val="24"/>
          <w:szCs w:val="24"/>
          <w:lang w:eastAsia="el-GR"/>
        </w:rPr>
        <w:t xml:space="preserve">                              </w:t>
      </w:r>
    </w:p>
    <w:p w:rsidR="001C2BDF" w:rsidRPr="00B975BC" w:rsidRDefault="001C2BDF" w:rsidP="00592ACB">
      <w:pPr>
        <w:spacing w:after="0" w:line="240" w:lineRule="auto"/>
        <w:jc w:val="center"/>
        <w:rPr>
          <w:rFonts w:ascii="Bookman Old Style" w:hAnsi="Bookman Old Style"/>
          <w:sz w:val="32"/>
          <w:szCs w:val="32"/>
          <w:u w:val="single"/>
          <w:lang w:eastAsia="el-GR"/>
        </w:rPr>
      </w:pPr>
      <w:r w:rsidRPr="00DD2BD9">
        <w:rPr>
          <w:rFonts w:ascii="Bookman Old Style" w:hAnsi="Bookman Old Style"/>
          <w:b/>
          <w:sz w:val="24"/>
          <w:szCs w:val="24"/>
          <w:u w:val="single"/>
          <w:lang w:eastAsia="el-GR"/>
        </w:rPr>
        <w:t xml:space="preserve">ΠΡΟΚΗΡΥΞΗ ΑΝΟΙΚΤΟΥ ΠΛΕΙΟΔΟΤΙΚΟΥ ΔΙΑΓΩΝΙΣΜΟΥ </w:t>
      </w:r>
      <w:r w:rsidRPr="00DD2BD9">
        <w:rPr>
          <w:rFonts w:ascii="Bookman Old Style" w:hAnsi="Bookman Old Style"/>
          <w:b/>
          <w:sz w:val="24"/>
          <w:szCs w:val="24"/>
          <w:u w:val="single"/>
          <w:lang w:eastAsia="el-GR"/>
        </w:rPr>
        <w:br/>
        <w:t xml:space="preserve">για την εκμίσθωση σχολικού κυλικείου </w:t>
      </w:r>
      <w:r>
        <w:rPr>
          <w:rFonts w:ascii="Bookman Old Style" w:hAnsi="Bookman Old Style"/>
          <w:b/>
          <w:sz w:val="24"/>
          <w:szCs w:val="24"/>
          <w:u w:val="single"/>
          <w:lang w:eastAsia="el-GR"/>
        </w:rPr>
        <w:t>του</w:t>
      </w:r>
      <w:r w:rsidRPr="00DD2BD9">
        <w:rPr>
          <w:rFonts w:ascii="Bookman Old Style" w:hAnsi="Bookman Old Style"/>
          <w:b/>
          <w:sz w:val="24"/>
          <w:szCs w:val="24"/>
          <w:u w:val="single"/>
          <w:lang w:eastAsia="el-GR"/>
        </w:rPr>
        <w:br/>
      </w:r>
      <w:r w:rsidRPr="00B975BC">
        <w:rPr>
          <w:b/>
          <w:bCs/>
          <w:sz w:val="28"/>
          <w:szCs w:val="28"/>
          <w:u w:val="single"/>
        </w:rPr>
        <w:t>1</w:t>
      </w:r>
      <w:r w:rsidRPr="00B975BC">
        <w:rPr>
          <w:b/>
          <w:bCs/>
          <w:sz w:val="28"/>
          <w:szCs w:val="28"/>
          <w:u w:val="single"/>
          <w:vertAlign w:val="superscript"/>
        </w:rPr>
        <w:t>ο</w:t>
      </w:r>
      <w:r>
        <w:rPr>
          <w:b/>
          <w:bCs/>
          <w:sz w:val="28"/>
          <w:szCs w:val="28"/>
          <w:u w:val="single"/>
        </w:rPr>
        <w:t xml:space="preserve">   ΓΕΛ  ΓΙΑΝΝΙΤΣΩΝ</w:t>
      </w:r>
    </w:p>
    <w:p w:rsidR="001C2BDF" w:rsidRPr="00DD2BD9" w:rsidRDefault="001C2BDF" w:rsidP="00014BDD">
      <w:pPr>
        <w:spacing w:after="0" w:line="240" w:lineRule="auto"/>
        <w:jc w:val="center"/>
        <w:rPr>
          <w:rFonts w:ascii="Bookman Old Style" w:hAnsi="Bookman Old Style"/>
          <w:b/>
          <w:sz w:val="28"/>
          <w:szCs w:val="28"/>
          <w:u w:val="single"/>
          <w:lang w:eastAsia="el-GR"/>
        </w:rPr>
      </w:pPr>
    </w:p>
    <w:p w:rsidR="001C2BDF" w:rsidRPr="00DC7F03" w:rsidRDefault="001C2BDF" w:rsidP="00406A99">
      <w:pPr>
        <w:spacing w:after="0" w:line="240" w:lineRule="auto"/>
        <w:jc w:val="center"/>
        <w:rPr>
          <w:rFonts w:ascii="Bookman Old Style" w:hAnsi="Bookman Old Style"/>
          <w:sz w:val="24"/>
          <w:szCs w:val="24"/>
          <w:lang w:eastAsia="el-GR"/>
        </w:rPr>
      </w:pPr>
    </w:p>
    <w:p w:rsidR="001C2BDF" w:rsidRPr="00DC7F03" w:rsidRDefault="001C2BDF" w:rsidP="00406A99">
      <w:pPr>
        <w:spacing w:after="0" w:line="240" w:lineRule="auto"/>
        <w:jc w:val="center"/>
        <w:rPr>
          <w:rFonts w:ascii="Bookman Old Style" w:hAnsi="Bookman Old Style"/>
          <w:sz w:val="24"/>
          <w:szCs w:val="24"/>
          <w:lang w:eastAsia="el-GR"/>
        </w:rPr>
      </w:pPr>
      <w:r>
        <w:rPr>
          <w:rFonts w:ascii="Bookman Old Style" w:hAnsi="Bookman Old Style"/>
          <w:sz w:val="24"/>
          <w:szCs w:val="24"/>
          <w:lang w:eastAsia="el-GR"/>
        </w:rPr>
        <w:t>Ο</w:t>
      </w:r>
      <w:r w:rsidRPr="00DC7F03">
        <w:rPr>
          <w:rFonts w:ascii="Bookman Old Style" w:hAnsi="Bookman Old Style"/>
          <w:sz w:val="24"/>
          <w:szCs w:val="24"/>
          <w:lang w:eastAsia="el-GR"/>
        </w:rPr>
        <w:t xml:space="preserve">  Πρόεδρος της Σχολικής Επιτροπής </w:t>
      </w:r>
      <w:r>
        <w:rPr>
          <w:rFonts w:ascii="Bookman Old Style" w:hAnsi="Bookman Old Style"/>
          <w:sz w:val="24"/>
          <w:szCs w:val="24"/>
          <w:lang w:eastAsia="el-GR"/>
        </w:rPr>
        <w:t>Δευτερ</w:t>
      </w:r>
      <w:r w:rsidRPr="00DC7F03">
        <w:rPr>
          <w:rFonts w:ascii="Bookman Old Style" w:hAnsi="Bookman Old Style"/>
          <w:sz w:val="24"/>
          <w:szCs w:val="24"/>
          <w:lang w:eastAsia="el-GR"/>
        </w:rPr>
        <w:t>οβάθμιας Εκπαίδευσης του Δήμου Πέλλας</w:t>
      </w:r>
      <w:r w:rsidRPr="00DC7F03">
        <w:rPr>
          <w:rFonts w:ascii="Bookman Old Style" w:hAnsi="Bookman Old Style"/>
          <w:sz w:val="24"/>
          <w:szCs w:val="24"/>
          <w:lang w:eastAsia="el-GR"/>
        </w:rPr>
        <w:br/>
      </w:r>
    </w:p>
    <w:p w:rsidR="001C2BDF" w:rsidRPr="00DC7F03" w:rsidRDefault="001C2BDF" w:rsidP="00BA3428">
      <w:pPr>
        <w:rPr>
          <w:rFonts w:ascii="Bookman Old Style" w:hAnsi="Bookman Old Style"/>
          <w:sz w:val="24"/>
          <w:szCs w:val="24"/>
        </w:rPr>
      </w:pPr>
      <w:r w:rsidRPr="00DC7F03">
        <w:rPr>
          <w:rFonts w:ascii="Bookman Old Style" w:hAnsi="Bookman Old Style"/>
          <w:sz w:val="24"/>
          <w:szCs w:val="24"/>
        </w:rPr>
        <w:t xml:space="preserve"> 1) Έχοντας υπόψη : </w:t>
      </w:r>
      <w:r w:rsidRPr="005E027A">
        <w:rPr>
          <w:rFonts w:ascii="Bookman Old Style" w:hAnsi="Bookman Old Style"/>
          <w:sz w:val="24"/>
          <w:szCs w:val="24"/>
        </w:rPr>
        <w:t xml:space="preserve">Την ΚΥΑ Φ2/1553/129578/Δ1/04.08.2016(ΦΕΚ 2646/25.08.2016 τ. Β’) </w:t>
      </w:r>
      <w:r w:rsidRPr="00DC7F03">
        <w:rPr>
          <w:rFonts w:ascii="Bookman Old Style" w:hAnsi="Bookman Old Style"/>
          <w:sz w:val="24"/>
          <w:szCs w:val="24"/>
        </w:rPr>
        <w:t>«Τροποποίηση της αρ. 64321/Δ4/16-5-2008 κοινής υπουργικής απόφασης όπως τροποποιήθηκε και ισχύει με την αρ. 111526/Δ4/10-9-2010 κοινή υπουργική απόφαση με θέμα «Λειτουργία κυλικείων δημοσίων σχολείων».</w:t>
      </w:r>
    </w:p>
    <w:p w:rsidR="001C2BDF" w:rsidRPr="00DC7F03" w:rsidRDefault="001C2BDF" w:rsidP="00BA3428">
      <w:pPr>
        <w:spacing w:after="0" w:line="240" w:lineRule="auto"/>
        <w:rPr>
          <w:rFonts w:ascii="Bookman Old Style" w:hAnsi="Bookman Old Style"/>
          <w:sz w:val="24"/>
          <w:szCs w:val="24"/>
          <w:lang w:eastAsia="el-GR"/>
        </w:rPr>
      </w:pPr>
      <w:r w:rsidRPr="00DC7F03">
        <w:rPr>
          <w:rFonts w:ascii="Bookman Old Style" w:hAnsi="Bookman Old Style"/>
          <w:sz w:val="24"/>
          <w:szCs w:val="24"/>
          <w:lang w:eastAsia="el-GR"/>
        </w:rPr>
        <w:t>2). Την υπ’ αριθμ.</w:t>
      </w:r>
      <w:r>
        <w:rPr>
          <w:rFonts w:ascii="Bookman Old Style" w:hAnsi="Bookman Old Style"/>
          <w:sz w:val="24"/>
          <w:szCs w:val="24"/>
          <w:lang w:eastAsia="el-GR"/>
        </w:rPr>
        <w:t>4</w:t>
      </w:r>
      <w:r w:rsidRPr="002362BF">
        <w:rPr>
          <w:rFonts w:ascii="Bookman Old Style" w:hAnsi="Bookman Old Style"/>
          <w:sz w:val="24"/>
          <w:szCs w:val="24"/>
          <w:lang w:eastAsia="el-GR"/>
        </w:rPr>
        <w:t>6</w:t>
      </w:r>
      <w:r>
        <w:rPr>
          <w:rFonts w:ascii="Bookman Old Style" w:hAnsi="Bookman Old Style"/>
          <w:sz w:val="24"/>
          <w:szCs w:val="24"/>
          <w:lang w:eastAsia="el-GR"/>
        </w:rPr>
        <w:t>/2020</w:t>
      </w:r>
      <w:r w:rsidRPr="00DC7F03">
        <w:rPr>
          <w:rFonts w:ascii="Bookman Old Style" w:hAnsi="Bookman Old Style"/>
          <w:sz w:val="24"/>
          <w:szCs w:val="24"/>
          <w:lang w:eastAsia="el-GR"/>
        </w:rPr>
        <w:t xml:space="preserve"> απόφαση της Σχολικής Επιτροπής </w:t>
      </w:r>
      <w:r>
        <w:rPr>
          <w:rFonts w:ascii="Bookman Old Style" w:hAnsi="Bookman Old Style"/>
          <w:sz w:val="24"/>
          <w:szCs w:val="24"/>
          <w:lang w:eastAsia="el-GR"/>
        </w:rPr>
        <w:t>Δευτερ</w:t>
      </w:r>
      <w:r w:rsidRPr="00DC7F03">
        <w:rPr>
          <w:rFonts w:ascii="Bookman Old Style" w:hAnsi="Bookman Old Style"/>
          <w:sz w:val="24"/>
          <w:szCs w:val="24"/>
          <w:lang w:eastAsia="el-GR"/>
        </w:rPr>
        <w:t>οβάθμιας   Εκπαίδευσης Δήμου Πέλλας</w:t>
      </w:r>
    </w:p>
    <w:p w:rsidR="001C2BDF" w:rsidRPr="00DC7F03" w:rsidRDefault="001C2BDF" w:rsidP="00BA3428">
      <w:pPr>
        <w:spacing w:after="0" w:line="240" w:lineRule="auto"/>
        <w:rPr>
          <w:rFonts w:ascii="Bookman Old Style" w:hAnsi="Bookman Old Style"/>
          <w:sz w:val="24"/>
          <w:szCs w:val="24"/>
          <w:lang w:eastAsia="el-GR"/>
        </w:rPr>
      </w:pPr>
      <w:r w:rsidRPr="00DC7F03">
        <w:rPr>
          <w:rFonts w:ascii="Bookman Old Style" w:hAnsi="Bookman Old Style"/>
          <w:sz w:val="24"/>
          <w:szCs w:val="24"/>
          <w:lang w:eastAsia="el-GR"/>
        </w:rPr>
        <w:br/>
        <w:t>3) Το γεγονός ότι από τις διατάξεις της προκήρυξης αυτής δεν προκαλείται πρόσθετη δαπάνη σε βάρος του Κρατικού Προϋπολογισμού.</w:t>
      </w:r>
    </w:p>
    <w:p w:rsidR="001C2BDF" w:rsidRPr="00CD2CD3" w:rsidRDefault="001C2BDF" w:rsidP="00BA3428">
      <w:pPr>
        <w:spacing w:after="0" w:line="240" w:lineRule="auto"/>
        <w:rPr>
          <w:rFonts w:ascii="Bookman Old Style" w:hAnsi="Bookman Old Style"/>
          <w:b/>
          <w:sz w:val="24"/>
          <w:szCs w:val="24"/>
          <w:u w:val="single"/>
          <w:lang w:eastAsia="el-GR"/>
        </w:rPr>
      </w:pPr>
      <w:r w:rsidRPr="00DC7F03">
        <w:rPr>
          <w:rFonts w:ascii="Bookman Old Style" w:hAnsi="Bookman Old Style"/>
          <w:sz w:val="24"/>
          <w:szCs w:val="24"/>
          <w:lang w:eastAsia="el-GR"/>
        </w:rPr>
        <w:br/>
      </w:r>
      <w:r w:rsidRPr="00DC7F03">
        <w:rPr>
          <w:rFonts w:ascii="Bookman Old Style" w:hAnsi="Bookman Old Style"/>
          <w:sz w:val="24"/>
          <w:szCs w:val="24"/>
          <w:lang w:eastAsia="el-GR"/>
        </w:rPr>
        <w:br/>
        <w:t xml:space="preserve">                      </w:t>
      </w:r>
      <w:r>
        <w:rPr>
          <w:rFonts w:ascii="Bookman Old Style" w:hAnsi="Bookman Old Style"/>
          <w:sz w:val="24"/>
          <w:szCs w:val="24"/>
          <w:lang w:eastAsia="el-GR"/>
        </w:rPr>
        <w:t xml:space="preserve">                     </w:t>
      </w:r>
      <w:r w:rsidRPr="00DC7F03">
        <w:rPr>
          <w:rFonts w:ascii="Bookman Old Style" w:hAnsi="Bookman Old Style"/>
          <w:sz w:val="24"/>
          <w:szCs w:val="24"/>
          <w:lang w:eastAsia="el-GR"/>
        </w:rPr>
        <w:t xml:space="preserve"> </w:t>
      </w:r>
      <w:r w:rsidRPr="00CD2CD3">
        <w:rPr>
          <w:rFonts w:ascii="Bookman Old Style" w:hAnsi="Bookman Old Style"/>
          <w:b/>
          <w:sz w:val="24"/>
          <w:szCs w:val="24"/>
          <w:u w:val="single"/>
          <w:lang w:eastAsia="el-GR"/>
        </w:rPr>
        <w:t>ΠΡΟΚΗΡΥΣΣΕΙ</w:t>
      </w:r>
    </w:p>
    <w:p w:rsidR="001C2BDF" w:rsidRPr="00DC7F03" w:rsidRDefault="001C2BDF" w:rsidP="00BA3428">
      <w:pPr>
        <w:spacing w:after="0" w:line="240" w:lineRule="auto"/>
        <w:rPr>
          <w:rFonts w:ascii="Bookman Old Style" w:hAnsi="Bookman Old Style"/>
          <w:b/>
          <w:sz w:val="24"/>
          <w:szCs w:val="24"/>
          <w:lang w:eastAsia="el-GR"/>
        </w:rPr>
      </w:pPr>
    </w:p>
    <w:p w:rsidR="001C2BDF" w:rsidRDefault="001C2BDF" w:rsidP="003A28C8">
      <w:pPr>
        <w:spacing w:after="0" w:line="240" w:lineRule="auto"/>
        <w:jc w:val="center"/>
        <w:rPr>
          <w:rFonts w:ascii="Bookman Old Style" w:hAnsi="Bookman Old Style"/>
          <w:sz w:val="24"/>
          <w:szCs w:val="24"/>
          <w:lang w:eastAsia="el-GR"/>
        </w:rPr>
      </w:pPr>
      <w:r w:rsidRPr="00DC7F03">
        <w:rPr>
          <w:rFonts w:ascii="Bookman Old Style" w:hAnsi="Bookman Old Style"/>
          <w:sz w:val="24"/>
          <w:szCs w:val="24"/>
          <w:lang w:eastAsia="el-GR"/>
        </w:rPr>
        <w:t xml:space="preserve"> </w:t>
      </w:r>
      <w:r w:rsidRPr="00DC7F03">
        <w:rPr>
          <w:rFonts w:ascii="Bookman Old Style" w:hAnsi="Bookman Old Style"/>
          <w:sz w:val="24"/>
          <w:szCs w:val="24"/>
          <w:lang w:val="en-US" w:eastAsia="el-GR"/>
        </w:rPr>
        <w:t>A</w:t>
      </w:r>
      <w:r w:rsidRPr="00DC7F03">
        <w:rPr>
          <w:rFonts w:ascii="Bookman Old Style" w:hAnsi="Bookman Old Style"/>
          <w:sz w:val="24"/>
          <w:szCs w:val="24"/>
          <w:lang w:eastAsia="el-GR"/>
        </w:rPr>
        <w:t>νοικτό πλειοδοτικό διαγωνισμό με κλειστές προσφορές για την εκμίσθωση και εκμετάλλευση του σχολικού κυλικείου του</w:t>
      </w:r>
    </w:p>
    <w:p w:rsidR="001C2BDF" w:rsidRDefault="001C2BDF" w:rsidP="00BA3428">
      <w:pPr>
        <w:jc w:val="center"/>
        <w:rPr>
          <w:rFonts w:ascii="Bookman Old Style" w:hAnsi="Bookman Old Style"/>
          <w:sz w:val="24"/>
          <w:szCs w:val="24"/>
        </w:rPr>
      </w:pPr>
      <w:r w:rsidRPr="00B975BC">
        <w:rPr>
          <w:b/>
          <w:bCs/>
          <w:sz w:val="28"/>
          <w:szCs w:val="28"/>
          <w:u w:val="single"/>
        </w:rPr>
        <w:t>1</w:t>
      </w:r>
      <w:r w:rsidRPr="00B975BC">
        <w:rPr>
          <w:b/>
          <w:bCs/>
          <w:sz w:val="28"/>
          <w:szCs w:val="28"/>
          <w:u w:val="single"/>
          <w:vertAlign w:val="superscript"/>
        </w:rPr>
        <w:t>ο</w:t>
      </w:r>
      <w:r>
        <w:rPr>
          <w:b/>
          <w:bCs/>
          <w:sz w:val="28"/>
          <w:szCs w:val="28"/>
          <w:u w:val="single"/>
        </w:rPr>
        <w:t xml:space="preserve">   ΓΕΛ  ΓΙΑΝΝΙΤΣΩΝ</w:t>
      </w:r>
      <w:r>
        <w:rPr>
          <w:rFonts w:ascii="Bookman Old Style" w:hAnsi="Bookman Old Style"/>
          <w:sz w:val="24"/>
          <w:szCs w:val="24"/>
        </w:rPr>
        <w:t xml:space="preserve"> </w:t>
      </w:r>
    </w:p>
    <w:p w:rsidR="001C2BDF" w:rsidRPr="005E027A" w:rsidRDefault="001C2BDF" w:rsidP="00BA3428">
      <w:pPr>
        <w:jc w:val="center"/>
        <w:rPr>
          <w:rFonts w:ascii="Bookman Old Style" w:hAnsi="Bookman Old Style"/>
          <w:sz w:val="24"/>
          <w:szCs w:val="24"/>
        </w:rPr>
      </w:pPr>
      <w:r>
        <w:rPr>
          <w:rFonts w:ascii="Bookman Old Style" w:hAnsi="Bookman Old Style"/>
          <w:sz w:val="24"/>
          <w:szCs w:val="24"/>
        </w:rPr>
        <w:t>ΑΡΘΡΟ 1</w:t>
      </w:r>
      <w:r>
        <w:rPr>
          <w:rFonts w:ascii="Bookman Old Style" w:hAnsi="Bookman Old Style"/>
          <w:sz w:val="24"/>
          <w:szCs w:val="24"/>
        </w:rPr>
        <w:br/>
        <w:t>1)</w:t>
      </w:r>
      <w:r w:rsidRPr="00DC7F03">
        <w:rPr>
          <w:rFonts w:ascii="Bookman Old Style" w:hAnsi="Bookman Old Style"/>
          <w:sz w:val="24"/>
          <w:szCs w:val="24"/>
        </w:rPr>
        <w:t xml:space="preserve"> Η ανάθεση από τη Σχολική Επιτροπή της λειτουργίας και εκμετάλλευσης του σχολικού κυλικείου θα γίνει κατόπιν του διαγωνισμού σε συνάρτηση με :</w:t>
      </w:r>
    </w:p>
    <w:p w:rsidR="001C2BDF" w:rsidRPr="00F62DAE" w:rsidRDefault="001C2BDF" w:rsidP="00BA3428">
      <w:pPr>
        <w:jc w:val="center"/>
        <w:rPr>
          <w:rFonts w:ascii="Bookman Old Style" w:hAnsi="Bookman Old Style"/>
          <w:sz w:val="24"/>
          <w:szCs w:val="24"/>
        </w:rPr>
      </w:pPr>
      <w:r w:rsidRPr="00DC7F03">
        <w:rPr>
          <w:rFonts w:ascii="Bookman Old Style" w:hAnsi="Bookman Old Style"/>
          <w:sz w:val="24"/>
          <w:szCs w:val="24"/>
        </w:rPr>
        <w:br/>
        <w:t>α) την τιμή της προσφοράς, β) την προϋπηρεσία σε μίσθωση σχολικού κυλικείου, γ)</w:t>
      </w:r>
      <w:r>
        <w:rPr>
          <w:rFonts w:ascii="Bookman Old Style" w:hAnsi="Bookman Old Style"/>
          <w:sz w:val="24"/>
          <w:szCs w:val="24"/>
        </w:rPr>
        <w:t xml:space="preserve"> </w:t>
      </w:r>
      <w:r w:rsidRPr="00DC7F03">
        <w:rPr>
          <w:rFonts w:ascii="Bookman Old Style" w:hAnsi="Bookman Old Style"/>
          <w:sz w:val="24"/>
          <w:szCs w:val="24"/>
        </w:rPr>
        <w:t>την πολυτεκνική ιδιότητα του ίδιου ή και προερχόμενου από πολυτεκνική οικογένεια. δ) τη μονογονεϊκή ιδιότητα, ε) την πιστοποίηση του ΕΦΕΤ.</w:t>
      </w:r>
    </w:p>
    <w:p w:rsidR="001C2BDF" w:rsidRPr="00DC7F03" w:rsidRDefault="001C2BDF" w:rsidP="00BA3428">
      <w:pPr>
        <w:jc w:val="center"/>
        <w:rPr>
          <w:rFonts w:ascii="Bookman Old Style" w:hAnsi="Bookman Old Style"/>
          <w:sz w:val="24"/>
          <w:szCs w:val="24"/>
        </w:rPr>
      </w:pPr>
      <w:r w:rsidRPr="00DC7F03">
        <w:rPr>
          <w:rFonts w:ascii="Bookman Old Style" w:hAnsi="Bookman Old Style"/>
          <w:sz w:val="24"/>
          <w:szCs w:val="24"/>
        </w:rPr>
        <w:t xml:space="preserve"> Η μοριοδότηση στις περιπτώσεις α, β, γ, δ, ε γίνεται ως εξής: </w:t>
      </w:r>
    </w:p>
    <w:p w:rsidR="001C2BDF" w:rsidRDefault="001C2BDF" w:rsidP="00BA3428">
      <w:pPr>
        <w:rPr>
          <w:rFonts w:ascii="Bookman Old Style" w:hAnsi="Bookman Old Style"/>
          <w:sz w:val="24"/>
          <w:szCs w:val="24"/>
        </w:rPr>
      </w:pPr>
      <w:r>
        <w:rPr>
          <w:rFonts w:ascii="Bookman Old Style" w:hAnsi="Bookman Old Style"/>
          <w:sz w:val="24"/>
          <w:szCs w:val="24"/>
        </w:rPr>
        <w:t xml:space="preserve"> 1) </w:t>
      </w:r>
      <w:r w:rsidRPr="00DC7F03">
        <w:rPr>
          <w:rFonts w:ascii="Bookman Old Style" w:hAnsi="Bookman Old Style"/>
          <w:sz w:val="24"/>
          <w:szCs w:val="24"/>
        </w:rPr>
        <w:t xml:space="preserve">Κάθε προσφορά πολλαπλασιάζεται επί δύο  </w:t>
      </w:r>
    </w:p>
    <w:p w:rsidR="001C2BDF" w:rsidRPr="002C386C" w:rsidRDefault="001C2BDF" w:rsidP="00BA3428">
      <w:pPr>
        <w:rPr>
          <w:rFonts w:ascii="Bookman Old Style" w:hAnsi="Bookman Old Style"/>
          <w:sz w:val="24"/>
          <w:szCs w:val="24"/>
        </w:rPr>
      </w:pPr>
      <w:r w:rsidRPr="00DC7F03">
        <w:rPr>
          <w:rFonts w:ascii="Bookman Old Style" w:hAnsi="Bookman Old Style"/>
          <w:sz w:val="24"/>
          <w:szCs w:val="24"/>
        </w:rPr>
        <w:t>2)</w:t>
      </w:r>
      <w:r>
        <w:rPr>
          <w:rFonts w:ascii="Bookman Old Style" w:hAnsi="Bookman Old Style"/>
          <w:sz w:val="24"/>
          <w:szCs w:val="24"/>
        </w:rPr>
        <w:t xml:space="preserve"> </w:t>
      </w:r>
      <w:r w:rsidRPr="00DC7F03">
        <w:rPr>
          <w:rFonts w:ascii="Bookman Old Style" w:hAnsi="Bookman Old Style"/>
          <w:sz w:val="24"/>
          <w:szCs w:val="24"/>
        </w:rPr>
        <w:t>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1C2BDF" w:rsidRPr="00DC7F03" w:rsidRDefault="001C2BDF" w:rsidP="00BA3428">
      <w:pPr>
        <w:rPr>
          <w:rFonts w:ascii="Bookman Old Style" w:hAnsi="Bookman Old Style"/>
          <w:sz w:val="24"/>
          <w:szCs w:val="24"/>
        </w:rPr>
      </w:pPr>
      <w:r w:rsidRPr="00DC7F03">
        <w:rPr>
          <w:rFonts w:ascii="Bookman Old Style" w:hAnsi="Bookman Old Style"/>
          <w:sz w:val="24"/>
          <w:szCs w:val="24"/>
        </w:rPr>
        <w:t xml:space="preserve"> 3) Για την πολυτεκνική ιδιότητα υπολογίζονται μόρια ως ακολούθως </w:t>
      </w:r>
    </w:p>
    <w:p w:rsidR="001C2BDF" w:rsidRPr="00DC7F03" w:rsidRDefault="001C2BDF" w:rsidP="00BA3428">
      <w:pPr>
        <w:rPr>
          <w:rFonts w:ascii="Bookman Old Style" w:hAnsi="Bookman Old Style"/>
          <w:sz w:val="24"/>
          <w:szCs w:val="24"/>
        </w:rPr>
      </w:pPr>
      <w:r w:rsidRPr="00DC7F03">
        <w:rPr>
          <w:rFonts w:ascii="Bookman Old Style" w:hAnsi="Bookman Old Style"/>
          <w:sz w:val="24"/>
          <w:szCs w:val="24"/>
        </w:rPr>
        <w:t>Πολύτεκνος Υποψήφιος εκμεταλλευτής /τρια κυλικείου :πέντε (05) μόρια.</w:t>
      </w:r>
    </w:p>
    <w:p w:rsidR="001C2BDF" w:rsidRPr="002C386C" w:rsidRDefault="001C2BDF" w:rsidP="00BA3428">
      <w:pPr>
        <w:rPr>
          <w:rFonts w:ascii="Bookman Old Style" w:hAnsi="Bookman Old Style"/>
          <w:sz w:val="24"/>
          <w:szCs w:val="24"/>
        </w:rPr>
      </w:pPr>
      <w:r w:rsidRPr="00DC7F03">
        <w:rPr>
          <w:rFonts w:ascii="Bookman Old Style" w:hAnsi="Bookman Old Style"/>
          <w:sz w:val="24"/>
          <w:szCs w:val="24"/>
        </w:rPr>
        <w:t xml:space="preserve"> Υποψήφιος εκμεταλλευτής κυλικείου προερχόμενος από πολυτεκνική οικογένεια: τρία (03) μόρια IV.</w:t>
      </w:r>
    </w:p>
    <w:p w:rsidR="001C2BDF" w:rsidRPr="00DC7F03" w:rsidRDefault="001C2BDF" w:rsidP="00BA3428">
      <w:pPr>
        <w:rPr>
          <w:rFonts w:ascii="Bookman Old Style" w:hAnsi="Bookman Old Style"/>
          <w:sz w:val="24"/>
          <w:szCs w:val="24"/>
        </w:rPr>
      </w:pPr>
      <w:r w:rsidRPr="00DC7F03">
        <w:rPr>
          <w:rFonts w:ascii="Bookman Old Style" w:hAnsi="Bookman Old Style"/>
          <w:sz w:val="24"/>
          <w:szCs w:val="24"/>
        </w:rPr>
        <w:t xml:space="preserve">5) Μονογονεϊκή ιδιότητα: τέσσερα (04) μόρια </w:t>
      </w:r>
    </w:p>
    <w:p w:rsidR="001C2BDF" w:rsidRPr="002C386C" w:rsidRDefault="001C2BDF" w:rsidP="00BA3428">
      <w:pPr>
        <w:rPr>
          <w:rFonts w:ascii="Bookman Old Style" w:hAnsi="Bookman Old Style"/>
          <w:sz w:val="24"/>
          <w:szCs w:val="24"/>
        </w:rPr>
      </w:pPr>
      <w:r w:rsidRPr="00DC7F03">
        <w:rPr>
          <w:rFonts w:ascii="Bookman Old Style" w:hAnsi="Bookman Old Style"/>
          <w:sz w:val="24"/>
          <w:szCs w:val="24"/>
        </w:rPr>
        <w:t>6) Πιστοποιημένος από τον ΕΦΕΤ υποψήφιος μισθωτής/τρια κυλικείου: επιπλέον ένα (01) μόριο.</w:t>
      </w:r>
    </w:p>
    <w:p w:rsidR="001C2BDF" w:rsidRDefault="001C2BDF" w:rsidP="00BA3428">
      <w:pPr>
        <w:rPr>
          <w:rFonts w:ascii="Bookman Old Style" w:hAnsi="Bookman Old Style"/>
          <w:sz w:val="24"/>
          <w:szCs w:val="24"/>
        </w:rPr>
      </w:pPr>
      <w:r w:rsidRPr="00DC7F03">
        <w:rPr>
          <w:rFonts w:ascii="Bookman Old Style" w:hAnsi="Bookman Old Style"/>
          <w:sz w:val="24"/>
          <w:szCs w:val="24"/>
        </w:rPr>
        <w:t xml:space="preserve"> 7) Πιστοποιημένος είτε μέσω ΕΟΠΠΕΠ είτε μέσω εναλλακτικών σχημάτων (ΕΣΥΔ): δύο (02) μόρια</w:t>
      </w:r>
    </w:p>
    <w:p w:rsidR="001C2BDF" w:rsidRPr="00DC7F03" w:rsidRDefault="001C2BDF" w:rsidP="00BA3428">
      <w:pPr>
        <w:rPr>
          <w:rFonts w:ascii="Bookman Old Style" w:hAnsi="Bookman Old Style"/>
          <w:sz w:val="24"/>
          <w:szCs w:val="24"/>
        </w:rPr>
      </w:pP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ΑΡΘΡΟ 2</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Δικαίωμα συμμετοχής στο διαγωνισμό έχουν: α) Φυσικά πρόσωπα καθώς και δημοτικά νομικά πρόσωπα. 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1C2BDF" w:rsidRPr="002C386C" w:rsidRDefault="001C2BDF" w:rsidP="00E841EE">
      <w:pPr>
        <w:jc w:val="center"/>
        <w:rPr>
          <w:rFonts w:ascii="Bookman Old Style" w:hAnsi="Bookman Old Style"/>
          <w:sz w:val="24"/>
          <w:szCs w:val="24"/>
        </w:rPr>
      </w:pPr>
    </w:p>
    <w:p w:rsidR="001C2BDF" w:rsidRPr="00DC7F03" w:rsidRDefault="001C2BDF" w:rsidP="00E841EE">
      <w:pPr>
        <w:jc w:val="center"/>
        <w:rPr>
          <w:rFonts w:ascii="Bookman Old Style" w:hAnsi="Bookman Old Style"/>
          <w:sz w:val="24"/>
          <w:szCs w:val="24"/>
        </w:rPr>
      </w:pPr>
      <w:r w:rsidRPr="00DC7F03">
        <w:rPr>
          <w:rFonts w:ascii="Bookman Old Style" w:hAnsi="Bookman Old Style"/>
          <w:sz w:val="24"/>
          <w:szCs w:val="24"/>
        </w:rPr>
        <w:t>ΑΡΘΡΟ 3</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Δε γίνονται δεκτοί στο διαγωνισμό : α). Όσοι απασχολούνται στο δημόσιο ή σε ΝΠΔΔ με οποιαδήποτε εργασιακή σχέση. β). Συνταξιούχοι. γ). Όσοι έχουν κώλυμα διορισμού στο Δημόσιο σύμφωνα με τα άρθρα 4, (παρ. 1,2,3 και 4,5,7,8,9 του Ν. 3528/2007 ΦΕΚ 26τ. Α΄/ 9-2-07. δ). Όσοι είναι ανάδοχοι εκμετάλλευσης άλλου κυλικείου Δημόσιου ή Ιδιωτικού Σχολείου.</w:t>
      </w:r>
    </w:p>
    <w:p w:rsidR="001C2BDF" w:rsidRDefault="001C2BDF" w:rsidP="00E841EE">
      <w:pPr>
        <w:jc w:val="center"/>
        <w:rPr>
          <w:rFonts w:ascii="Bookman Old Style" w:hAnsi="Bookman Old Style"/>
          <w:sz w:val="24"/>
          <w:szCs w:val="24"/>
        </w:rPr>
      </w:pP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ΑΡΘΡΟ 4 </w:t>
      </w:r>
    </w:p>
    <w:p w:rsidR="001C2BDF" w:rsidRPr="00DC7F03" w:rsidRDefault="001C2BDF" w:rsidP="00310BFD">
      <w:pPr>
        <w:jc w:val="center"/>
        <w:rPr>
          <w:rFonts w:ascii="Bookman Old Style" w:hAnsi="Bookman Old Style"/>
          <w:sz w:val="24"/>
          <w:szCs w:val="24"/>
        </w:rPr>
      </w:pPr>
      <w:r w:rsidRPr="00DC7F03">
        <w:rPr>
          <w:rFonts w:ascii="Bookman Old Style" w:hAnsi="Bookman Old Style"/>
          <w:sz w:val="24"/>
          <w:szCs w:val="24"/>
        </w:rPr>
        <w:t>α) Η σύμβαση θα ισχύει από την ημερομηνία υπογραφής της μισθωτικής σύμβασης και μετά τη συμπλήρωση των εννέα ετών, μέχρι τις 30 Ιουνίου, χωρίς καμία περαιτέρω παράταση. β) Ο εκμεταλλευτής του κυλικείου έχει την υποχρέωση να λειτουργή</w:t>
      </w:r>
      <w:r>
        <w:rPr>
          <w:rFonts w:ascii="Bookman Old Style" w:hAnsi="Bookman Old Style"/>
          <w:sz w:val="24"/>
          <w:szCs w:val="24"/>
        </w:rPr>
        <w:t>σει το κυλικείο, εντός τριάντα (</w:t>
      </w:r>
      <w:r w:rsidRPr="00C167AD">
        <w:rPr>
          <w:rFonts w:ascii="Bookman Old Style" w:hAnsi="Bookman Old Style"/>
          <w:sz w:val="24"/>
          <w:szCs w:val="24"/>
        </w:rPr>
        <w:t>3</w:t>
      </w:r>
      <w:r w:rsidRPr="00DC7F03">
        <w:rPr>
          <w:rFonts w:ascii="Bookman Old Style" w:hAnsi="Bookman Old Style"/>
          <w:sz w:val="24"/>
          <w:szCs w:val="24"/>
        </w:rPr>
        <w:t>0) ημερών, από την ημερομηνία υπογραφής της σύμβασης. Σε διαφορετική περίπτωση, λύεται η συνεργασία και η Σχολική Επιτροπή καταγγέλλει τη σύμβαση.</w:t>
      </w:r>
    </w:p>
    <w:p w:rsidR="001C2BDF" w:rsidRPr="002C386C" w:rsidRDefault="001C2BDF" w:rsidP="00310BFD">
      <w:pPr>
        <w:jc w:val="center"/>
        <w:rPr>
          <w:rFonts w:ascii="Bookman Old Style" w:hAnsi="Bookman Old Style"/>
          <w:sz w:val="24"/>
          <w:szCs w:val="24"/>
        </w:rPr>
      </w:pPr>
      <w:r w:rsidRPr="00DC7F03">
        <w:rPr>
          <w:rFonts w:ascii="Bookman Old Style" w:hAnsi="Bookman Old Style"/>
          <w:sz w:val="24"/>
          <w:szCs w:val="24"/>
        </w:rPr>
        <w:br/>
        <w:t>ΑΡΘΡΟ 5</w:t>
      </w:r>
    </w:p>
    <w:p w:rsidR="001C2BDF" w:rsidRPr="00DC7F03" w:rsidRDefault="001C2BDF" w:rsidP="00310BFD">
      <w:pPr>
        <w:jc w:val="center"/>
        <w:rPr>
          <w:rFonts w:ascii="Bookman Old Style" w:hAnsi="Bookman Old Style"/>
          <w:sz w:val="24"/>
          <w:szCs w:val="24"/>
        </w:rPr>
      </w:pPr>
      <w:r w:rsidRPr="00DC7F03">
        <w:rPr>
          <w:rFonts w:ascii="Bookman Old Style" w:hAnsi="Bookman Old Style"/>
          <w:sz w:val="24"/>
          <w:szCs w:val="24"/>
        </w:rPr>
        <w:t xml:space="preserve"> Περίληψη της προκήρυξης του διαγωνισμού θα αναρτηθεί στους πίνακες ανακοινώσεων του</w:t>
      </w:r>
      <w:r w:rsidRPr="00B12BE5">
        <w:rPr>
          <w:rFonts w:ascii="Bookman Old Style" w:hAnsi="Bookman Old Style"/>
          <w:sz w:val="24"/>
          <w:szCs w:val="24"/>
        </w:rPr>
        <w:t xml:space="preserve">    </w:t>
      </w:r>
      <w:r w:rsidRPr="00DC7F03">
        <w:rPr>
          <w:rFonts w:ascii="Bookman Old Style" w:hAnsi="Bookman Old Style"/>
          <w:sz w:val="24"/>
          <w:szCs w:val="24"/>
        </w:rPr>
        <w:t xml:space="preserve"> </w:t>
      </w:r>
      <w:r w:rsidRPr="00B975BC">
        <w:rPr>
          <w:b/>
          <w:bCs/>
          <w:sz w:val="28"/>
          <w:szCs w:val="28"/>
          <w:u w:val="single"/>
        </w:rPr>
        <w:t>1</w:t>
      </w:r>
      <w:r w:rsidRPr="00B975BC">
        <w:rPr>
          <w:b/>
          <w:bCs/>
          <w:sz w:val="28"/>
          <w:szCs w:val="28"/>
          <w:u w:val="single"/>
          <w:vertAlign w:val="superscript"/>
        </w:rPr>
        <w:t>ο</w:t>
      </w:r>
      <w:r>
        <w:rPr>
          <w:b/>
          <w:bCs/>
          <w:sz w:val="28"/>
          <w:szCs w:val="28"/>
          <w:u w:val="single"/>
        </w:rPr>
        <w:t xml:space="preserve">   ΓΕΛ  ΓΙΑΝΝΙΤΣΩΝ</w:t>
      </w:r>
      <w:r w:rsidRPr="00DC7F03">
        <w:rPr>
          <w:rFonts w:ascii="Bookman Old Style" w:hAnsi="Bookman Old Style"/>
          <w:sz w:val="24"/>
          <w:szCs w:val="24"/>
        </w:rPr>
        <w:t xml:space="preserve"> σε εμφανές σημείο </w:t>
      </w:r>
      <w:r>
        <w:rPr>
          <w:rFonts w:ascii="Bookman Old Style" w:hAnsi="Bookman Old Style"/>
          <w:sz w:val="24"/>
          <w:szCs w:val="24"/>
        </w:rPr>
        <w:t>στο Σχολείο</w:t>
      </w:r>
      <w:r w:rsidRPr="00DC7F03">
        <w:rPr>
          <w:rFonts w:ascii="Bookman Old Style" w:hAnsi="Bookman Old Style"/>
          <w:sz w:val="24"/>
          <w:szCs w:val="24"/>
        </w:rPr>
        <w:t xml:space="preserve">, θα δημοσιευτεί σε δύο τοπικές εφημερίδες καθώς και στην ιστοσελίδα του Δήμου. </w:t>
      </w:r>
    </w:p>
    <w:p w:rsidR="001C2BDF" w:rsidRPr="002C386C" w:rsidRDefault="001C2BDF" w:rsidP="00310BFD">
      <w:pPr>
        <w:jc w:val="center"/>
        <w:rPr>
          <w:rFonts w:ascii="Bookman Old Style" w:hAnsi="Bookman Old Style"/>
          <w:sz w:val="24"/>
          <w:szCs w:val="24"/>
        </w:rPr>
      </w:pPr>
      <w:r w:rsidRPr="00DC7F03">
        <w:rPr>
          <w:rFonts w:ascii="Bookman Old Style" w:hAnsi="Bookman Old Style"/>
          <w:sz w:val="24"/>
          <w:szCs w:val="24"/>
        </w:rPr>
        <w:t xml:space="preserve">ΑΡΘΡΟ 6 </w:t>
      </w:r>
    </w:p>
    <w:p w:rsidR="001C2BDF" w:rsidRDefault="001C2BDF" w:rsidP="00310BFD">
      <w:pPr>
        <w:jc w:val="center"/>
        <w:rPr>
          <w:rFonts w:ascii="Bookman Old Style" w:hAnsi="Bookman Old Style"/>
          <w:sz w:val="24"/>
          <w:szCs w:val="24"/>
        </w:rPr>
      </w:pPr>
      <w:r w:rsidRPr="00DC7F03">
        <w:rPr>
          <w:rFonts w:ascii="Bookman Old Style" w:hAnsi="Bookman Old Style"/>
          <w:sz w:val="24"/>
          <w:szCs w:val="24"/>
        </w:rPr>
        <w:t xml:space="preserve"> Τα δικαιολογητικά συμμετοχής του κάθε ενδιαφερόμενου/ης στο διαγωνισμό είναι:</w:t>
      </w:r>
    </w:p>
    <w:p w:rsidR="001C2BDF" w:rsidRDefault="001C2BDF" w:rsidP="00310BFD">
      <w:pPr>
        <w:jc w:val="center"/>
        <w:rPr>
          <w:rFonts w:ascii="Bookman Old Style" w:hAnsi="Bookman Old Style"/>
          <w:sz w:val="24"/>
          <w:szCs w:val="24"/>
        </w:rPr>
      </w:pPr>
      <w:r w:rsidRPr="00DC7F03">
        <w:rPr>
          <w:rFonts w:ascii="Bookman Old Style" w:hAnsi="Bookman Old Style"/>
          <w:sz w:val="24"/>
          <w:szCs w:val="24"/>
        </w:rPr>
        <w:t xml:space="preserve"> α) Έγγραφη αίτηση με πλήρη στοιχεία για τη συμμετοχή του/ης στο διαγωνισμό. </w:t>
      </w:r>
    </w:p>
    <w:p w:rsidR="001C2BDF" w:rsidRPr="00F62DAE" w:rsidRDefault="001C2BDF" w:rsidP="00310BFD">
      <w:pPr>
        <w:jc w:val="center"/>
        <w:rPr>
          <w:rFonts w:ascii="Bookman Old Style" w:hAnsi="Bookman Old Style"/>
          <w:sz w:val="24"/>
          <w:szCs w:val="24"/>
        </w:rPr>
      </w:pPr>
    </w:p>
    <w:p w:rsidR="001C2BDF" w:rsidRDefault="001C2BDF" w:rsidP="00310BFD">
      <w:pPr>
        <w:jc w:val="center"/>
        <w:rPr>
          <w:rFonts w:ascii="Bookman Old Style" w:hAnsi="Bookman Old Style"/>
          <w:sz w:val="24"/>
          <w:szCs w:val="24"/>
        </w:rPr>
      </w:pPr>
      <w:r w:rsidRPr="00DC7F03">
        <w:rPr>
          <w:rFonts w:ascii="Bookman Old Style" w:hAnsi="Bookman Old Style"/>
          <w:sz w:val="24"/>
          <w:szCs w:val="24"/>
        </w:rPr>
        <w:t>β) Έγγραφη οικονομική προσφορά που εμπεριέχει το προσφερόμενο ποσό σε ευρώ για κάθε μαθητή/τρια, η οποία θα τοποθετείται σε ξεχωριστό από τα άλλα δικαιολογητικά, κλειστό αδιαφανή φάκελο. Η προσφορά πρέπει να είναι καθαρογραμμένη χωρίς ξέσματα, σβησίματα, προσθήκες, διορθώσεις. Τυχόν διόρθωση μονογράφεται από τον ενδιαφερόμενο/η.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1C2BDF" w:rsidRPr="002C386C" w:rsidRDefault="001C2BDF" w:rsidP="00310BFD">
      <w:pPr>
        <w:jc w:val="center"/>
        <w:rPr>
          <w:rFonts w:ascii="Bookman Old Style" w:hAnsi="Bookman Old Style"/>
          <w:sz w:val="24"/>
          <w:szCs w:val="24"/>
        </w:rPr>
      </w:pPr>
    </w:p>
    <w:p w:rsidR="001C2BDF" w:rsidRPr="002C386C" w:rsidRDefault="001C2BDF" w:rsidP="001C4BDC">
      <w:pPr>
        <w:jc w:val="center"/>
        <w:rPr>
          <w:rFonts w:ascii="Bookman Old Style" w:hAnsi="Bookman Old Style"/>
          <w:sz w:val="24"/>
          <w:szCs w:val="24"/>
        </w:rPr>
      </w:pPr>
      <w:r w:rsidRPr="00DC7F03">
        <w:rPr>
          <w:rFonts w:ascii="Bookman Old Style" w:hAnsi="Bookman Old Style"/>
          <w:sz w:val="24"/>
          <w:szCs w:val="24"/>
        </w:rPr>
        <w:t xml:space="preserve"> γ) Πιστοποιητικό προϋπηρεσίας σε εκμίσθωση σχολικού κυλικείου από την αντίστοιχη σχολική επιτροπή. </w:t>
      </w:r>
    </w:p>
    <w:p w:rsidR="001C2BDF" w:rsidRDefault="001C2BDF" w:rsidP="00B76590">
      <w:pPr>
        <w:rPr>
          <w:rFonts w:ascii="Bookman Old Style" w:hAnsi="Bookman Old Style"/>
          <w:sz w:val="24"/>
          <w:szCs w:val="24"/>
        </w:rPr>
      </w:pPr>
      <w:r w:rsidRPr="00DC7F03">
        <w:rPr>
          <w:rFonts w:ascii="Bookman Old Style" w:hAnsi="Bookman Old Style"/>
          <w:sz w:val="24"/>
          <w:szCs w:val="24"/>
        </w:rPr>
        <w:t>δ) Πιστοποιητικό πολυτεκνίας από τον αρμόδιο φορέα.</w:t>
      </w:r>
    </w:p>
    <w:p w:rsidR="001C2BDF" w:rsidRDefault="001C2BDF" w:rsidP="00B76590">
      <w:pPr>
        <w:rPr>
          <w:rFonts w:ascii="Bookman Old Style" w:hAnsi="Bookman Old Style"/>
          <w:sz w:val="24"/>
          <w:szCs w:val="24"/>
        </w:rPr>
      </w:pPr>
      <w:r w:rsidRPr="00DC7F03">
        <w:rPr>
          <w:rFonts w:ascii="Bookman Old Style" w:hAnsi="Bookman Old Style"/>
          <w:sz w:val="24"/>
          <w:szCs w:val="24"/>
        </w:rPr>
        <w:t>ε) Πιστοποιητικά φορολογικής και ασφαλιστικής  ενημερότητας.</w:t>
      </w:r>
    </w:p>
    <w:p w:rsidR="001C2BDF" w:rsidRPr="00DC7F03" w:rsidRDefault="001C2BDF" w:rsidP="00B76590">
      <w:pPr>
        <w:rPr>
          <w:rFonts w:ascii="Bookman Old Style" w:hAnsi="Bookman Old Style"/>
          <w:sz w:val="24"/>
          <w:szCs w:val="24"/>
        </w:rPr>
      </w:pPr>
    </w:p>
    <w:p w:rsidR="001C2BDF" w:rsidRPr="00F62DAE" w:rsidRDefault="001C2BDF" w:rsidP="00B76590">
      <w:pPr>
        <w:rPr>
          <w:rFonts w:ascii="Bookman Old Style" w:hAnsi="Bookman Old Style"/>
          <w:sz w:val="24"/>
          <w:szCs w:val="24"/>
        </w:rPr>
      </w:pPr>
      <w:r w:rsidRPr="00DC7F03">
        <w:rPr>
          <w:rFonts w:ascii="Bookman Old Style" w:hAnsi="Bookman Old Style"/>
          <w:sz w:val="24"/>
          <w:szCs w:val="24"/>
        </w:rPr>
        <w:t>στ) Πιστοποιητικό Εισαγγελίας ότι δεν είναι φυγόποινος ή φυγόδικος.</w:t>
      </w:r>
    </w:p>
    <w:p w:rsidR="001C2BDF" w:rsidRPr="002C386C" w:rsidRDefault="001C2BDF" w:rsidP="00F62DAE">
      <w:pPr>
        <w:rPr>
          <w:rFonts w:ascii="Bookman Old Style" w:hAnsi="Bookman Old Style"/>
          <w:sz w:val="24"/>
          <w:szCs w:val="24"/>
        </w:rPr>
      </w:pPr>
      <w:r w:rsidRPr="00DC7F03">
        <w:rPr>
          <w:rFonts w:ascii="Bookman Old Style" w:hAnsi="Bookman Old Style"/>
          <w:sz w:val="24"/>
          <w:szCs w:val="24"/>
        </w:rPr>
        <w:t xml:space="preserve"> ζ) Πιστοποιητικό Ποινικού Μητρώου</w:t>
      </w:r>
    </w:p>
    <w:p w:rsidR="001C2BDF" w:rsidRDefault="001C2BDF" w:rsidP="00310BFD">
      <w:pPr>
        <w:jc w:val="center"/>
        <w:rPr>
          <w:rFonts w:ascii="Bookman Old Style" w:hAnsi="Bookman Old Style"/>
          <w:sz w:val="24"/>
          <w:szCs w:val="24"/>
        </w:rPr>
      </w:pPr>
      <w:r w:rsidRPr="00DC7F03">
        <w:rPr>
          <w:rFonts w:ascii="Bookman Old Style" w:hAnsi="Bookman Old Style"/>
          <w:sz w:val="24"/>
          <w:szCs w:val="24"/>
        </w:rPr>
        <w:t xml:space="preserve"> η</w:t>
      </w:r>
      <w:r w:rsidRPr="003A5AAD">
        <w:rPr>
          <w:rFonts w:ascii="Bookman Old Style" w:hAnsi="Bookman Old Style"/>
          <w:sz w:val="24"/>
          <w:szCs w:val="24"/>
        </w:rPr>
        <w:t>) Για τη συμμετοχή στο διαγωνισμό καταβάλλεται ποσό εγγύησης τουλάχιστον 300 Ευρώ ή αντίστοιχη εγγυητική επιστολή. Η εγγύηση αυτή επιστρέφεται στους ενδιαφερόμενους/ες υποψήφιους/ες μετά την κατακύρωση του διαγωνισμού εκτός του υποψηφίου/ας, στον/ην οποίο/α κατακυρώθηκε η παραχώρηση του κυλικείου, ο οποίος/α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 Το ποσό αυτό, ή η εγγυητική επιστολή παρακρατείται καθόλη τη διάρκεια της</w:t>
      </w:r>
      <w:r w:rsidRPr="00DC7F03">
        <w:rPr>
          <w:rFonts w:ascii="Bookman Old Style" w:hAnsi="Bookman Old Style"/>
          <w:sz w:val="24"/>
          <w:szCs w:val="24"/>
        </w:rPr>
        <w:t xml:space="preserve">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 </w:t>
      </w:r>
    </w:p>
    <w:p w:rsidR="001C2BDF" w:rsidRPr="002C386C" w:rsidRDefault="001C2BDF" w:rsidP="00310BFD">
      <w:pPr>
        <w:jc w:val="center"/>
        <w:rPr>
          <w:rFonts w:ascii="Bookman Old Style" w:hAnsi="Bookman Old Style"/>
          <w:sz w:val="24"/>
          <w:szCs w:val="24"/>
        </w:rPr>
      </w:pPr>
    </w:p>
    <w:p w:rsidR="001C2BDF" w:rsidRDefault="001C2BDF" w:rsidP="00CC398D">
      <w:pPr>
        <w:rPr>
          <w:rFonts w:ascii="Bookman Old Style" w:hAnsi="Bookman Old Style"/>
          <w:sz w:val="24"/>
          <w:szCs w:val="24"/>
        </w:rPr>
      </w:pPr>
      <w:r w:rsidRPr="00DC7F03">
        <w:rPr>
          <w:rFonts w:ascii="Bookman Old Style" w:hAnsi="Bookman Old Style"/>
          <w:sz w:val="24"/>
          <w:szCs w:val="24"/>
        </w:rPr>
        <w:t xml:space="preserve">θ) Υπεύθυνη δήλωση του Ν. 1599/86 στην οποία δηλώνεται, ότι δεν είναι ανάδοχος εκμετάλλευσης άλλου κυλικείου δημοσίου ή ιδιωτικού σχολείου. </w:t>
      </w:r>
    </w:p>
    <w:p w:rsidR="001C2BDF" w:rsidRDefault="001C2BDF" w:rsidP="00CC398D">
      <w:pPr>
        <w:rPr>
          <w:rFonts w:ascii="Bookman Old Style" w:hAnsi="Bookman Old Style"/>
          <w:sz w:val="24"/>
          <w:szCs w:val="24"/>
        </w:rPr>
      </w:pPr>
    </w:p>
    <w:p w:rsidR="001C2BDF" w:rsidRDefault="001C2BDF" w:rsidP="00CC398D">
      <w:pPr>
        <w:rPr>
          <w:rFonts w:ascii="Bookman Old Style" w:hAnsi="Bookman Old Style"/>
          <w:sz w:val="24"/>
          <w:szCs w:val="24"/>
        </w:rPr>
      </w:pPr>
      <w:r w:rsidRPr="00DC7F03">
        <w:rPr>
          <w:rFonts w:ascii="Bookman Old Style" w:hAnsi="Bookman Old Style"/>
          <w:sz w:val="24"/>
          <w:szCs w:val="24"/>
        </w:rPr>
        <w:t xml:space="preserve">ι) Πιστοποιητικό δημόσιας αρχής από το οποίο να προκύπτει η ιδιότητα </w:t>
      </w:r>
      <w:r>
        <w:rPr>
          <w:rFonts w:ascii="Bookman Old Style" w:hAnsi="Bookman Old Style"/>
          <w:sz w:val="24"/>
          <w:szCs w:val="24"/>
        </w:rPr>
        <w:t>γονέα μονογονεϊκής οικογένειας</w:t>
      </w:r>
    </w:p>
    <w:p w:rsidR="001C2BDF" w:rsidRDefault="001C2BDF" w:rsidP="00CC398D">
      <w:pPr>
        <w:rPr>
          <w:rFonts w:ascii="Bookman Old Style" w:hAnsi="Bookman Old Style"/>
          <w:sz w:val="24"/>
          <w:szCs w:val="24"/>
        </w:rPr>
      </w:pPr>
    </w:p>
    <w:p w:rsidR="001C2BDF" w:rsidRDefault="001C2BDF" w:rsidP="00725D40">
      <w:pPr>
        <w:rPr>
          <w:rFonts w:ascii="Bookman Old Style" w:hAnsi="Bookman Old Style"/>
          <w:sz w:val="24"/>
          <w:szCs w:val="24"/>
        </w:rPr>
      </w:pPr>
      <w:r w:rsidRPr="00DC7F03">
        <w:rPr>
          <w:rFonts w:ascii="Bookman Old Style" w:hAnsi="Bookman Old Style"/>
          <w:sz w:val="24"/>
          <w:szCs w:val="24"/>
        </w:rPr>
        <w:t>ια) Πιστοποιητικό του ΕΦΕΤ</w:t>
      </w:r>
    </w:p>
    <w:p w:rsidR="001C2BDF" w:rsidRDefault="001C2BDF" w:rsidP="00725D40">
      <w:pPr>
        <w:rPr>
          <w:rFonts w:ascii="Bookman Old Style" w:hAnsi="Bookman Old Style"/>
          <w:sz w:val="24"/>
          <w:szCs w:val="24"/>
        </w:rPr>
      </w:pPr>
    </w:p>
    <w:p w:rsidR="001C2BDF" w:rsidRDefault="001C2BDF" w:rsidP="00310BFD">
      <w:pPr>
        <w:jc w:val="center"/>
        <w:rPr>
          <w:rFonts w:ascii="Bookman Old Style" w:hAnsi="Bookman Old Style"/>
          <w:sz w:val="24"/>
          <w:szCs w:val="24"/>
        </w:rPr>
      </w:pPr>
      <w:r w:rsidRPr="00DC7F03">
        <w:rPr>
          <w:rFonts w:ascii="Bookman Old Style" w:hAnsi="Bookman Old Style"/>
          <w:sz w:val="24"/>
          <w:szCs w:val="24"/>
        </w:rPr>
        <w:t xml:space="preserve"> Για τη συμμετοχή των δημοτικών νομικών προσώπων απαιτούνται όλα τα ανωτέρω δικαιολογητικά εκτός του </w:t>
      </w:r>
      <w:r>
        <w:rPr>
          <w:rFonts w:ascii="Bookman Old Style" w:hAnsi="Bookman Old Style"/>
          <w:sz w:val="24"/>
          <w:szCs w:val="24"/>
        </w:rPr>
        <w:t xml:space="preserve">πιστοποιητικού Εισαγγελίας, της </w:t>
      </w:r>
      <w:r w:rsidRPr="00DC7F03">
        <w:rPr>
          <w:rFonts w:ascii="Bookman Old Style" w:hAnsi="Bookman Old Style"/>
          <w:sz w:val="24"/>
          <w:szCs w:val="24"/>
        </w:rPr>
        <w:t>υπεύθυνης δήλωσης του Ν. 1599/8</w:t>
      </w:r>
      <w:r>
        <w:rPr>
          <w:rFonts w:ascii="Bookman Old Style" w:hAnsi="Bookman Old Style"/>
          <w:sz w:val="24"/>
          <w:szCs w:val="24"/>
        </w:rPr>
        <w:t xml:space="preserve">6 και του αποσπάσματος ποινικού </w:t>
      </w:r>
      <w:r w:rsidRPr="00DC7F03">
        <w:rPr>
          <w:rFonts w:ascii="Bookman Old Style" w:hAnsi="Bookman Old Style"/>
          <w:sz w:val="24"/>
          <w:szCs w:val="24"/>
        </w:rPr>
        <w:t>μητρώου. Απαιτείται, όμως, επιπλέον αποδεικτικό έγγραφο του εξουσιοδοτουμένου να συμμετάσχει στο διαγωνισμό ατόμου. Τα δημοτικά πρόσωπα που συμμετέχου</w:t>
      </w:r>
      <w:bookmarkStart w:id="0" w:name="_GoBack"/>
      <w:bookmarkEnd w:id="0"/>
      <w:r w:rsidRPr="00DC7F03">
        <w:rPr>
          <w:rFonts w:ascii="Bookman Old Style" w:hAnsi="Bookman Old Style"/>
          <w:sz w:val="24"/>
          <w:szCs w:val="24"/>
        </w:rPr>
        <w:t>ν πρέπει να έχουν τη δυνατότητα λειτουργίας σχολικών κυλικείων εκ του καταστατικού</w:t>
      </w:r>
    </w:p>
    <w:p w:rsidR="001C2BDF" w:rsidRPr="00A174D0" w:rsidRDefault="001C2BDF" w:rsidP="00310BFD">
      <w:pPr>
        <w:jc w:val="center"/>
        <w:rPr>
          <w:rFonts w:ascii="Bookman Old Style" w:hAnsi="Bookman Old Style"/>
          <w:sz w:val="24"/>
          <w:szCs w:val="24"/>
        </w:rPr>
      </w:pPr>
    </w:p>
    <w:p w:rsidR="001C2BDF" w:rsidRPr="00A174D0" w:rsidRDefault="001C2BDF" w:rsidP="00310BFD">
      <w:pPr>
        <w:jc w:val="center"/>
        <w:rPr>
          <w:rFonts w:ascii="Bookman Old Style" w:hAnsi="Bookman Old Style"/>
          <w:sz w:val="24"/>
          <w:szCs w:val="24"/>
        </w:rPr>
      </w:pPr>
    </w:p>
    <w:p w:rsidR="001C2BDF" w:rsidRDefault="001C2BDF" w:rsidP="00310BFD">
      <w:pPr>
        <w:jc w:val="center"/>
        <w:rPr>
          <w:rFonts w:ascii="Bookman Old Style" w:hAnsi="Bookman Old Style"/>
          <w:sz w:val="24"/>
          <w:szCs w:val="24"/>
        </w:rPr>
      </w:pPr>
    </w:p>
    <w:p w:rsidR="001C2BDF" w:rsidRPr="00DC7F03" w:rsidRDefault="001C2BDF" w:rsidP="00310BFD">
      <w:pPr>
        <w:jc w:val="center"/>
        <w:rPr>
          <w:rFonts w:ascii="Bookman Old Style" w:hAnsi="Bookman Old Style"/>
          <w:sz w:val="24"/>
          <w:szCs w:val="24"/>
        </w:rPr>
      </w:pPr>
      <w:r w:rsidRPr="00DC7F03">
        <w:rPr>
          <w:rFonts w:ascii="Bookman Old Style" w:hAnsi="Bookman Old Style"/>
          <w:sz w:val="24"/>
          <w:szCs w:val="24"/>
        </w:rPr>
        <w:t>ΑΡΘΡΟ</w:t>
      </w:r>
      <w:r>
        <w:rPr>
          <w:rFonts w:ascii="Bookman Old Style" w:hAnsi="Bookman Old Style"/>
          <w:sz w:val="24"/>
          <w:szCs w:val="24"/>
        </w:rPr>
        <w:t xml:space="preserve"> 7</w:t>
      </w:r>
    </w:p>
    <w:p w:rsidR="001C2BDF" w:rsidRDefault="001C2BDF" w:rsidP="00417282">
      <w:pPr>
        <w:jc w:val="center"/>
        <w:rPr>
          <w:rFonts w:ascii="Bookman Old Style" w:hAnsi="Bookman Old Style"/>
          <w:sz w:val="24"/>
          <w:szCs w:val="24"/>
        </w:rPr>
      </w:pPr>
      <w:r w:rsidRPr="00F861F4">
        <w:rPr>
          <w:rFonts w:ascii="Bookman Old Style" w:hAnsi="Bookman Old Style"/>
          <w:sz w:val="24"/>
          <w:szCs w:val="24"/>
          <w:u w:val="single"/>
        </w:rPr>
        <w:t xml:space="preserve">Τα παραπάνω δικαιολογητικά θα υποβάλλονται </w:t>
      </w:r>
      <w:r w:rsidRPr="00DC7F03">
        <w:rPr>
          <w:rFonts w:ascii="Bookman Old Style" w:hAnsi="Bookman Old Style"/>
          <w:sz w:val="24"/>
          <w:szCs w:val="24"/>
        </w:rPr>
        <w:t>κατά τις ημέρες και ώρες λειτουργίας του γραφε</w:t>
      </w:r>
      <w:r>
        <w:rPr>
          <w:rFonts w:ascii="Bookman Old Style" w:hAnsi="Bookman Old Style"/>
          <w:sz w:val="24"/>
          <w:szCs w:val="24"/>
        </w:rPr>
        <w:t>ίου και θα πρωτοκολλούνται στο π</w:t>
      </w:r>
      <w:r w:rsidRPr="00DC7F03">
        <w:rPr>
          <w:rFonts w:ascii="Bookman Old Style" w:hAnsi="Bookman Old Style"/>
          <w:sz w:val="24"/>
          <w:szCs w:val="24"/>
        </w:rPr>
        <w:t xml:space="preserve">ρωτόκολλο της Σχολικής Επιτροπής. </w:t>
      </w:r>
    </w:p>
    <w:p w:rsidR="001C2BDF" w:rsidRDefault="001C2BDF" w:rsidP="003A5AAD">
      <w:pPr>
        <w:rPr>
          <w:rFonts w:ascii="Bookman Old Style" w:hAnsi="Bookman Old Style"/>
          <w:sz w:val="24"/>
          <w:szCs w:val="24"/>
        </w:rPr>
      </w:pPr>
    </w:p>
    <w:p w:rsidR="001C2BDF" w:rsidRPr="00A465AF" w:rsidRDefault="001C2BDF" w:rsidP="004B5C7A">
      <w:pPr>
        <w:ind w:left="720" w:firstLine="720"/>
        <w:rPr>
          <w:rFonts w:ascii="Times New Roman" w:hAnsi="Times New Roman"/>
          <w:sz w:val="28"/>
          <w:szCs w:val="28"/>
        </w:rPr>
      </w:pPr>
      <w:r w:rsidRPr="00A465AF">
        <w:rPr>
          <w:rFonts w:ascii="Times New Roman" w:hAnsi="Times New Roman"/>
          <w:b/>
          <w:sz w:val="28"/>
          <w:szCs w:val="28"/>
          <w:u w:val="single"/>
        </w:rPr>
        <w:t xml:space="preserve">από   την </w:t>
      </w:r>
      <w:r w:rsidRPr="00A465AF">
        <w:rPr>
          <w:rFonts w:ascii="Times New Roman" w:hAnsi="Times New Roman"/>
          <w:sz w:val="28"/>
          <w:szCs w:val="28"/>
          <w:u w:val="single"/>
        </w:rPr>
        <w:t xml:space="preserve"> </w:t>
      </w:r>
      <w:r w:rsidRPr="00A465AF">
        <w:rPr>
          <w:rFonts w:ascii="Times New Roman" w:hAnsi="Times New Roman"/>
          <w:b/>
          <w:bCs/>
          <w:sz w:val="28"/>
          <w:szCs w:val="28"/>
          <w:u w:val="single"/>
        </w:rPr>
        <w:t>19-10-2020  εώς  την    19-11-2020</w:t>
      </w:r>
    </w:p>
    <w:p w:rsidR="001C2BDF" w:rsidRPr="00A465AF" w:rsidRDefault="001C2BDF" w:rsidP="004B5C7A">
      <w:pPr>
        <w:jc w:val="center"/>
        <w:rPr>
          <w:rFonts w:ascii="Times New Roman" w:hAnsi="Times New Roman"/>
          <w:b/>
          <w:sz w:val="28"/>
          <w:szCs w:val="28"/>
        </w:rPr>
      </w:pPr>
      <w:r w:rsidRPr="00A465AF">
        <w:rPr>
          <w:rFonts w:ascii="Times New Roman" w:hAnsi="Times New Roman"/>
          <w:sz w:val="28"/>
          <w:szCs w:val="28"/>
        </w:rPr>
        <w:br/>
      </w:r>
      <w:r w:rsidRPr="00A465AF">
        <w:rPr>
          <w:rFonts w:ascii="Times New Roman" w:hAnsi="Times New Roman"/>
          <w:b/>
          <w:sz w:val="28"/>
          <w:szCs w:val="28"/>
        </w:rPr>
        <w:t>Η αποσφράγιση των κλειστών προσφορών, θα πραγματοποιηθεί ενώπιον της Επιτροπής Διενέργειας του Διαγωνισμού στο 2</w:t>
      </w:r>
      <w:r w:rsidRPr="00A465AF">
        <w:rPr>
          <w:rFonts w:ascii="Times New Roman" w:hAnsi="Times New Roman"/>
          <w:b/>
          <w:sz w:val="28"/>
          <w:szCs w:val="28"/>
          <w:vertAlign w:val="superscript"/>
        </w:rPr>
        <w:t>ο</w:t>
      </w:r>
      <w:r w:rsidRPr="00A465AF">
        <w:rPr>
          <w:rFonts w:ascii="Times New Roman" w:hAnsi="Times New Roman"/>
          <w:b/>
          <w:sz w:val="28"/>
          <w:szCs w:val="28"/>
        </w:rPr>
        <w:t xml:space="preserve">   όροφο του Δημαρχιακού Καταστήματος του Δήμου  Πέλλας την </w:t>
      </w:r>
    </w:p>
    <w:p w:rsidR="001C2BDF" w:rsidRPr="00BF091C" w:rsidRDefault="001C2BDF" w:rsidP="004B5C7A">
      <w:pPr>
        <w:jc w:val="center"/>
        <w:rPr>
          <w:rFonts w:ascii="Times New Roman" w:hAnsi="Times New Roman"/>
          <w:b/>
          <w:sz w:val="28"/>
          <w:szCs w:val="28"/>
          <w:u w:val="single"/>
        </w:rPr>
      </w:pPr>
      <w:r w:rsidRPr="00A465AF">
        <w:rPr>
          <w:rFonts w:ascii="Times New Roman" w:hAnsi="Times New Roman"/>
          <w:b/>
          <w:sz w:val="28"/>
          <w:szCs w:val="28"/>
          <w:u w:val="single"/>
        </w:rPr>
        <w:t>Παρασκευή  20  Νοεμβρίου  2020 και ώρα 13μ.μ</w:t>
      </w:r>
    </w:p>
    <w:p w:rsidR="001C2BDF" w:rsidRPr="00DC7F03" w:rsidRDefault="001C2BDF" w:rsidP="006D5272">
      <w:pPr>
        <w:jc w:val="center"/>
        <w:rPr>
          <w:rFonts w:ascii="Bookman Old Style" w:hAnsi="Bookman Old Style"/>
          <w:sz w:val="24"/>
          <w:szCs w:val="24"/>
        </w:rPr>
      </w:pPr>
      <w:r w:rsidRPr="00692C2F">
        <w:rPr>
          <w:rFonts w:ascii="Times New Roman" w:hAnsi="Times New Roman"/>
        </w:rPr>
        <w:br/>
      </w:r>
      <w:r w:rsidRPr="00DC7F03">
        <w:rPr>
          <w:rFonts w:ascii="Bookman Old Style" w:hAnsi="Bookman Old Style"/>
          <w:sz w:val="24"/>
          <w:szCs w:val="24"/>
        </w:rPr>
        <w:t xml:space="preserve">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w:t>
      </w:r>
      <w:r>
        <w:rPr>
          <w:rFonts w:ascii="Bookman Old Style" w:hAnsi="Bookman Old Style"/>
          <w:sz w:val="24"/>
          <w:szCs w:val="24"/>
        </w:rPr>
        <w:t xml:space="preserve">ια τη συμμετοχή στο διαγωνισμό </w:t>
      </w:r>
      <w:r w:rsidRPr="00DC7F03">
        <w:rPr>
          <w:rFonts w:ascii="Bookman Old Style" w:hAnsi="Bookman Old Style"/>
          <w:sz w:val="24"/>
          <w:szCs w:val="24"/>
        </w:rPr>
        <w:t>πλην της χρηματικής εγγύησης ή της εγγυητικής επιστολής, τα οποία κατα</w:t>
      </w:r>
      <w:r>
        <w:rPr>
          <w:rFonts w:ascii="Bookman Old Style" w:hAnsi="Bookman Old Style"/>
          <w:sz w:val="24"/>
          <w:szCs w:val="24"/>
        </w:rPr>
        <w:t xml:space="preserve">τίθενται μαζί με την προσφορά. </w:t>
      </w:r>
      <w:r w:rsidRPr="00DC7F03">
        <w:rPr>
          <w:rFonts w:ascii="Bookman Old Style" w:hAnsi="Bookman Old Style"/>
          <w:sz w:val="24"/>
          <w:szCs w:val="24"/>
        </w:rPr>
        <w:t>Περίληψη της προκήρυξης αυτής, θα δημοσιευτεί σε δύο τοπικές εφημερίδες, καθώς και στο διαδίκτυο μέσω της ιστοσελίδας του Δήμου Πέλλας.</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br/>
        <w:t xml:space="preserve">ΑΡΘΡΟ </w:t>
      </w:r>
      <w:r>
        <w:rPr>
          <w:rFonts w:ascii="Bookman Old Style" w:hAnsi="Bookman Old Style"/>
          <w:sz w:val="24"/>
          <w:szCs w:val="24"/>
        </w:rPr>
        <w:t>8</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Η προθεσμία μεταξύ της δημοσίευσης της προκήρυξης και της ημέρας του διαγωνισμού δεν μπορεί να είναι μικρότερη των τριάντα ημερών. Σε περίπτωση αποτυχίας του διαγωνισμού προκηρύσσεται επαναληπτικός διαγωνισμός και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w:t>
      </w:r>
      <w:r>
        <w:rPr>
          <w:rFonts w:ascii="Bookman Old Style" w:hAnsi="Bookman Old Style"/>
          <w:sz w:val="24"/>
          <w:szCs w:val="24"/>
        </w:rPr>
        <w:t xml:space="preserve">λέπονται από την απόφαση αυτή. </w:t>
      </w:r>
      <w:r w:rsidRPr="00DC7F03">
        <w:rPr>
          <w:rFonts w:ascii="Bookman Old Style" w:hAnsi="Bookman Old Style"/>
          <w:sz w:val="24"/>
          <w:szCs w:val="24"/>
        </w:rPr>
        <w:t>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που καθορίζεται στο άρθρο 9 της παρούσης απόφασης. Σε περίπτωση συνταξιοδότησης ή αποχώρησης από το σχολείο του ατόμου του σχολικού περιβάλλοντος ,για οποιοδήποτε λόγο, που έχει αναλάβει τη λειτουργία και εκμετάλλευση του κυλικείου, εξακολουθεί να έχει την εκμετάλλευση του κυλικείου μέχρι την καταληκτική ημερομηνία της υπογραφείσας . Στον καθαριστή/τρια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ΑΡΘΡΟ </w:t>
      </w:r>
      <w:r>
        <w:rPr>
          <w:rFonts w:ascii="Bookman Old Style" w:hAnsi="Bookman Old Style"/>
          <w:sz w:val="24"/>
          <w:szCs w:val="24"/>
        </w:rPr>
        <w:t>9</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Το ελάχιστο ποσό προσφοράς από τους ενδιαφερομένους/ες ορίζεται στα 4 ευρώ ανά μαθητή/τρια ετησίως (189 εργάσιμες ημέρες) και θα αποτελεί ποσό εκκίνησης κατά τη διαδικασία του πλειοδοτικού διαγωνισμού. </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ΑΡΘΡΟ </w:t>
      </w:r>
      <w:r>
        <w:rPr>
          <w:rFonts w:ascii="Bookman Old Style" w:hAnsi="Bookman Old Style"/>
          <w:sz w:val="24"/>
          <w:szCs w:val="24"/>
        </w:rPr>
        <w:t>10</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Ο/η προσφέρων/ουσα θεωρείται ότι αποδέχεται ανεπιφύλακτα όλες τις διατάξεις και τους όρους της παρούσας προκήρυξης και τις διατάξεις της παρούσης απόφασης.</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Pr>
          <w:rFonts w:ascii="Bookman Old Style" w:hAnsi="Bookman Old Style"/>
          <w:sz w:val="24"/>
          <w:szCs w:val="24"/>
        </w:rPr>
        <w:t>1</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και παραδίδονται στους ενδιαφερόμενους/ες, ως εκπρόθεσμες. Αντιπροσφορές δεν γίνονται δεκτ</w:t>
      </w:r>
      <w:r>
        <w:rPr>
          <w:rFonts w:ascii="Bookman Old Style" w:hAnsi="Bookman Old Style"/>
          <w:sz w:val="24"/>
          <w:szCs w:val="24"/>
        </w:rPr>
        <w:t xml:space="preserve">ές. Σε περίπτωση υποβολής τους </w:t>
      </w:r>
      <w:r w:rsidRPr="00DC7F03">
        <w:rPr>
          <w:rFonts w:ascii="Bookman Old Style" w:hAnsi="Bookman Old Style"/>
          <w:sz w:val="24"/>
          <w:szCs w:val="24"/>
        </w:rPr>
        <w:t>απορρίπτονται ως απαράδεκτες.</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ΑΡΘΡΟ 1</w:t>
      </w:r>
      <w:r>
        <w:rPr>
          <w:rFonts w:ascii="Bookman Old Style" w:hAnsi="Bookman Old Style"/>
          <w:sz w:val="24"/>
          <w:szCs w:val="24"/>
        </w:rPr>
        <w:t>2</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Ένσταση κατά της νομιμότητας της διενέργειας του διαγωνισμού ή της συμμετοχής κάποιου/ας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 Ενστάσεις που υποβάλλονται για οποιουσδήποτε άλλους από τους προαναφερόμενους λόγους δε γίνονται δεκτές. - Της ένστασης κατά της συμμετοχής κάποιου στο διαγωνισμό, λαμβάνει γνώση υποχρεωτικά ,με τη φροντίδα της Επιτροπής αυτός/η, το άτομο κατά του οποίου στρέφεται. </w:t>
      </w:r>
    </w:p>
    <w:p w:rsidR="001C2BDF" w:rsidRDefault="001C2BDF" w:rsidP="00E841EE">
      <w:pPr>
        <w:jc w:val="center"/>
        <w:rPr>
          <w:rFonts w:ascii="Bookman Old Style" w:hAnsi="Bookman Old Style"/>
          <w:sz w:val="24"/>
          <w:szCs w:val="24"/>
        </w:rPr>
      </w:pPr>
    </w:p>
    <w:p w:rsidR="001C2BDF" w:rsidRDefault="001C2BDF" w:rsidP="00E841EE">
      <w:pPr>
        <w:jc w:val="center"/>
        <w:rPr>
          <w:rFonts w:ascii="Bookman Old Style" w:hAnsi="Bookman Old Style"/>
          <w:sz w:val="24"/>
          <w:szCs w:val="24"/>
        </w:rPr>
      </w:pP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ΑΡΘΡΟ 1</w:t>
      </w:r>
      <w:r>
        <w:rPr>
          <w:rFonts w:ascii="Bookman Old Style" w:hAnsi="Bookman Old Style"/>
          <w:sz w:val="24"/>
          <w:szCs w:val="24"/>
        </w:rPr>
        <w:t>3</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πλειοδότης/ρια με τον υψηλότερο αριθμό μορίων.</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Pr>
          <w:rFonts w:ascii="Bookman Old Style" w:hAnsi="Bookman Old Style"/>
          <w:sz w:val="24"/>
          <w:szCs w:val="24"/>
        </w:rPr>
        <w:t>4</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Αρμόδιο όργανο για την κατακύρωση του διαγωνισμού είναι το Διοικητικό Συμβούλιο της Ενιαίας Σχολικής Επιτροπής Δευτεροβάθμιας Εκπ</w:t>
      </w:r>
      <w:r>
        <w:rPr>
          <w:rFonts w:ascii="Bookman Old Style" w:hAnsi="Bookman Old Style"/>
          <w:sz w:val="24"/>
          <w:szCs w:val="24"/>
        </w:rPr>
        <w:t xml:space="preserve">αίδευσης Δήμου Πέλλας. </w:t>
      </w:r>
      <w:r w:rsidRPr="00DC7F03">
        <w:rPr>
          <w:rFonts w:ascii="Bookman Old Style" w:hAnsi="Bookman Old Style"/>
          <w:sz w:val="24"/>
          <w:szCs w:val="24"/>
        </w:rPr>
        <w:t>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ΑΡΘΡΟ 1</w:t>
      </w:r>
      <w:r>
        <w:rPr>
          <w:rFonts w:ascii="Bookman Old Style" w:hAnsi="Bookman Old Style"/>
          <w:sz w:val="24"/>
          <w:szCs w:val="24"/>
        </w:rPr>
        <w:t>5</w:t>
      </w:r>
    </w:p>
    <w:p w:rsidR="001C2BDF" w:rsidRPr="00D3666E" w:rsidRDefault="001C2BDF" w:rsidP="00D3666E">
      <w:pPr>
        <w:jc w:val="center"/>
        <w:rPr>
          <w:rFonts w:ascii="Bookman Old Style" w:hAnsi="Bookman Old Style"/>
          <w:sz w:val="24"/>
          <w:szCs w:val="24"/>
        </w:rPr>
      </w:pPr>
      <w:r w:rsidRPr="00DC7F03">
        <w:rPr>
          <w:rFonts w:ascii="Bookman Old Style" w:hAnsi="Bookman Old Style"/>
          <w:sz w:val="24"/>
          <w:szCs w:val="24"/>
        </w:rPr>
        <w:t xml:space="preserve"> Mετά την κατακύρωση του διαγωνισμού από τη Σχολική Επιτροπή, ο/η πλειοδότης/ρια καλείται εγγράφως να προσέλθει με την εγγυ</w:t>
      </w:r>
      <w:r>
        <w:rPr>
          <w:rFonts w:ascii="Bookman Old Style" w:hAnsi="Bookman Old Style"/>
          <w:sz w:val="24"/>
          <w:szCs w:val="24"/>
        </w:rPr>
        <w:t xml:space="preserve">ητική επιστολή καλής εκτέλεσης </w:t>
      </w:r>
      <w:r w:rsidRPr="00DC7F03">
        <w:rPr>
          <w:rFonts w:ascii="Bookman Old Style" w:hAnsi="Bookman Old Style"/>
          <w:sz w:val="24"/>
          <w:szCs w:val="24"/>
        </w:rPr>
        <w:t xml:space="preserve">το 20% του ετήσιου </w:t>
      </w:r>
      <w:r>
        <w:rPr>
          <w:rFonts w:ascii="Bookman Old Style" w:hAnsi="Bookman Old Style"/>
          <w:sz w:val="24"/>
          <w:szCs w:val="24"/>
        </w:rPr>
        <w:t xml:space="preserve">μισθώματος </w:t>
      </w:r>
      <w:r w:rsidRPr="00DC7F03">
        <w:rPr>
          <w:rFonts w:ascii="Bookman Old Style" w:hAnsi="Bookman Old Style"/>
          <w:sz w:val="24"/>
          <w:szCs w:val="24"/>
        </w:rPr>
        <w:t>και την απόδειξη εξόφλησης της δημοσίευσης στις δύο τοπικές εφημερίδες, προκειμένου να υπογράψει τη σύμβαση. Σε περίπτωση μη προσέλευσής του, εντός του οριζόμενου χρόνου , η εγγύηση συμμετοχής του στο διαγωνισμό καταπίπτει υπέρ της Σχολικής Επιτροπ</w:t>
      </w:r>
      <w:r>
        <w:rPr>
          <w:rFonts w:ascii="Bookman Old Style" w:hAnsi="Bookman Old Style"/>
          <w:sz w:val="24"/>
          <w:szCs w:val="24"/>
        </w:rPr>
        <w:t xml:space="preserve">ής και ο διαγωνισμός θεωρείται </w:t>
      </w:r>
      <w:r w:rsidRPr="00DC7F03">
        <w:rPr>
          <w:rFonts w:ascii="Bookman Old Style" w:hAnsi="Bookman Old Style"/>
          <w:sz w:val="24"/>
          <w:szCs w:val="24"/>
        </w:rPr>
        <w:t>ότι απέτυχε.</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Pr>
          <w:rFonts w:ascii="Bookman Old Style" w:hAnsi="Bookman Old Style"/>
          <w:sz w:val="24"/>
          <w:szCs w:val="24"/>
        </w:rPr>
        <w:t>6</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Ο/η εκμεταλλευτής/τρια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w:t>
      </w:r>
    </w:p>
    <w:p w:rsidR="001C2BDF" w:rsidRPr="00CA19B6" w:rsidRDefault="001C2BDF" w:rsidP="00E841EE">
      <w:pPr>
        <w:jc w:val="center"/>
        <w:rPr>
          <w:rFonts w:ascii="Bookman Old Style" w:hAnsi="Bookman Old Style"/>
          <w:color w:val="0D0D0D"/>
          <w:sz w:val="24"/>
          <w:szCs w:val="24"/>
        </w:rPr>
      </w:pPr>
      <w:r w:rsidRPr="00CA19B6">
        <w:rPr>
          <w:rFonts w:ascii="Bookman Old Style" w:hAnsi="Bookman Old Style" w:cs="Arial"/>
          <w:color w:val="0D0D0D"/>
          <w:sz w:val="24"/>
          <w:szCs w:val="24"/>
          <w:shd w:val="clear" w:color="auto" w:fill="FFFFFF"/>
        </w:rPr>
        <w:t xml:space="preserve"> </w:t>
      </w:r>
      <w:r>
        <w:rPr>
          <w:rFonts w:ascii="Bookman Old Style" w:hAnsi="Bookman Old Style" w:cs="Arial"/>
          <w:color w:val="0D0D0D"/>
          <w:sz w:val="24"/>
          <w:szCs w:val="24"/>
          <w:shd w:val="clear" w:color="auto" w:fill="FFFFFF"/>
        </w:rPr>
        <w:t xml:space="preserve">- </w:t>
      </w:r>
      <w:r w:rsidRPr="00CA19B6">
        <w:rPr>
          <w:rFonts w:ascii="Bookman Old Style" w:hAnsi="Bookman Old Style" w:cs="Arial"/>
          <w:color w:val="0D0D0D"/>
          <w:sz w:val="24"/>
          <w:szCs w:val="24"/>
          <w:shd w:val="clear" w:color="auto" w:fill="FFFFFF"/>
        </w:rPr>
        <w:t>Για την λειτουργία του κυλικείου απαιτείται η έκδοση σχετικής άδειας από το Δήμο.</w:t>
      </w:r>
    </w:p>
    <w:p w:rsidR="001C2BDF" w:rsidRPr="00DC7F03"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 Ο/η εκμεταλλευτής/τρια του κυλικείου πρέπει να τηρεί αυστηρά τις ισχύουσες Υγειονομικές Διατάξεις σύμφωνα με την με αριθμ. ΔΥ1γ/Γ.Π./οικ.9382</w:t>
      </w:r>
      <w:r>
        <w:rPr>
          <w:rFonts w:ascii="Bookman Old Style" w:hAnsi="Bookman Old Style"/>
          <w:sz w:val="24"/>
          <w:szCs w:val="24"/>
        </w:rPr>
        <w:t>8 (ΦΕΚ 1183/31-08-2006, τ. Β΄) α</w:t>
      </w:r>
      <w:r w:rsidRPr="00DC7F03">
        <w:rPr>
          <w:rFonts w:ascii="Bookman Old Style" w:hAnsi="Bookman Old Style"/>
          <w:sz w:val="24"/>
          <w:szCs w:val="24"/>
        </w:rPr>
        <w:t>πόφαση του αρμόδιου/ας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1C2BDF" w:rsidRPr="00DC7F03"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 Η παρουσία του εκμεταλλευτή/ριας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 Το κυλικείο θα λειτουργεί όλες τις ώρες κατά τις οποίες το σχολείο είναι ανοικτό. - Ο/η μισθωτής/τρια υποχρεούται να τηρεί ταμειακή μηχανή , να είναι υπεύθυνος/η για την καθαριότητα του κυλικείου καθώς κα</w:t>
      </w:r>
      <w:r>
        <w:rPr>
          <w:rFonts w:ascii="Bookman Old Style" w:hAnsi="Bookman Old Style"/>
          <w:sz w:val="24"/>
          <w:szCs w:val="24"/>
        </w:rPr>
        <w:t>ι του περιβάλλοντα χώρου αυτού.</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ΑΡΘΡΟ 1</w:t>
      </w:r>
      <w:r>
        <w:rPr>
          <w:rFonts w:ascii="Bookman Old Style" w:hAnsi="Bookman Old Style"/>
          <w:sz w:val="24"/>
          <w:szCs w:val="24"/>
        </w:rPr>
        <w:t>7</w:t>
      </w:r>
      <w:r w:rsidRPr="00DC7F03">
        <w:rPr>
          <w:rFonts w:ascii="Bookman Old Style" w:hAnsi="Bookman Old Style"/>
          <w:sz w:val="24"/>
          <w:szCs w:val="24"/>
        </w:rPr>
        <w:t xml:space="preserve"> </w:t>
      </w:r>
    </w:p>
    <w:p w:rsidR="001C2BDF" w:rsidRPr="00DC7F03" w:rsidRDefault="001C2BDF" w:rsidP="00E841EE">
      <w:pPr>
        <w:jc w:val="center"/>
        <w:rPr>
          <w:rFonts w:ascii="Bookman Old Style" w:hAnsi="Bookman Old Style"/>
          <w:sz w:val="24"/>
          <w:szCs w:val="24"/>
        </w:rPr>
      </w:pPr>
      <w:r w:rsidRPr="00DC7F03">
        <w:rPr>
          <w:rFonts w:ascii="Bookman Old Style" w:hAnsi="Bookman Old Style"/>
          <w:sz w:val="24"/>
          <w:szCs w:val="24"/>
        </w:rPr>
        <w:t>Οι δόσεις του μισθώματος ορίζονται σε τρεις ετησίως , την πρώτη την 30η Νοεμβρίου, τη δεύτερη την 28η Φεβρουαρίου και την τρίτη την 31η Μαίου.</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ΑΡΘΡΟ 1</w:t>
      </w:r>
      <w:r>
        <w:rPr>
          <w:rFonts w:ascii="Bookman Old Style" w:hAnsi="Bookman Old Style"/>
          <w:sz w:val="24"/>
          <w:szCs w:val="24"/>
        </w:rPr>
        <w:t>8</w:t>
      </w:r>
    </w:p>
    <w:p w:rsidR="001C2BDF" w:rsidRPr="00DC7F03"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Το ύψος των δόσεων διαμορφώνεται σύμφωνα με τον τύπο: υ=1/189ΧαΧβΧγ, όπου υ= το ύψος των δόσεων, 189 οι εργάσιμες ημέρες του έτους, α= η προσφορά, β= ο αριθμός των φοιτώντων μαθητών στις ημερομηνίες που καταβάλλονται οι δόσεις, γ= οι εργάσιμες ημέρες λειτουργίας του σχολείου με αντίστοιχη φοίτηση μαθητών για την περίοδο που καλύπτει η δόση. Ο αριθμός των φοιτώντων μαθητών (β) και οι εργάσιμες ημέρες για την περίοδο που καλύπτει η δόση (γ) βεβαιώνονται κάθε φορά από το Διευθυντή του σχολείου.</w:t>
      </w: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ΑΡΘΡΟ 1</w:t>
      </w:r>
      <w:r>
        <w:rPr>
          <w:rFonts w:ascii="Bookman Old Style" w:hAnsi="Bookman Old Style"/>
          <w:sz w:val="24"/>
          <w:szCs w:val="24"/>
        </w:rPr>
        <w:t>9</w:t>
      </w:r>
      <w:r w:rsidRPr="00DC7F03">
        <w:rPr>
          <w:rFonts w:ascii="Bookman Old Style" w:hAnsi="Bookman Old Style"/>
          <w:sz w:val="24"/>
          <w:szCs w:val="24"/>
        </w:rPr>
        <w:t xml:space="preserve"> </w:t>
      </w:r>
    </w:p>
    <w:p w:rsidR="001C2BDF" w:rsidRPr="00BF091C" w:rsidRDefault="001C2BDF" w:rsidP="004B5C7A">
      <w:pPr>
        <w:jc w:val="center"/>
        <w:rPr>
          <w:rFonts w:ascii="Times New Roman" w:hAnsi="Times New Roman"/>
          <w:b/>
          <w:sz w:val="28"/>
          <w:szCs w:val="28"/>
          <w:u w:val="single"/>
        </w:rPr>
      </w:pPr>
      <w:r w:rsidRPr="00DC7F03">
        <w:rPr>
          <w:rFonts w:ascii="Bookman Old Style" w:hAnsi="Bookman Old Style"/>
          <w:sz w:val="24"/>
          <w:szCs w:val="24"/>
        </w:rPr>
        <w:t xml:space="preserve">Η διενέργεια του διαγωνισμού θα πραγματοποιηθεί ενώπιον της Επιτροπής Διενέργειας του Διαγωνισμού στο Δημαρχείο Γιαννιτσών  </w:t>
      </w:r>
      <w:r w:rsidRPr="004F1BA7">
        <w:rPr>
          <w:rFonts w:ascii="Bookman Old Style" w:hAnsi="Bookman Old Style"/>
          <w:sz w:val="24"/>
          <w:szCs w:val="24"/>
        </w:rPr>
        <w:t xml:space="preserve">την </w:t>
      </w:r>
      <w:r w:rsidRPr="00A465AF">
        <w:rPr>
          <w:rFonts w:ascii="Times New Roman" w:hAnsi="Times New Roman"/>
          <w:b/>
          <w:sz w:val="28"/>
          <w:szCs w:val="28"/>
          <w:u w:val="single"/>
        </w:rPr>
        <w:t>Παρασκευή  20  Νοεμβρίου  2020 και ώρα 13μ.μ</w:t>
      </w:r>
    </w:p>
    <w:p w:rsidR="001C2BDF" w:rsidRDefault="001C2BDF" w:rsidP="00E841EE">
      <w:pPr>
        <w:jc w:val="center"/>
        <w:rPr>
          <w:b/>
          <w:sz w:val="28"/>
          <w:szCs w:val="28"/>
          <w:u w:val="single"/>
        </w:rPr>
      </w:pPr>
    </w:p>
    <w:p w:rsidR="001C2BDF" w:rsidRDefault="001C2BDF" w:rsidP="00E841EE">
      <w:pPr>
        <w:jc w:val="center"/>
        <w:rPr>
          <w:b/>
          <w:sz w:val="28"/>
          <w:szCs w:val="28"/>
          <w:u w:val="single"/>
        </w:rPr>
      </w:pPr>
    </w:p>
    <w:p w:rsidR="001C2BDF" w:rsidRPr="002C386C"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ΑΡΘΡΟ </w:t>
      </w:r>
      <w:r>
        <w:rPr>
          <w:rFonts w:ascii="Bookman Old Style" w:hAnsi="Bookman Old Style"/>
          <w:sz w:val="24"/>
          <w:szCs w:val="24"/>
        </w:rPr>
        <w:t>20</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Όλοι οι όροι της παρούσας θα περιλαμβάνονται στη σχετική σύμ</w:t>
      </w:r>
      <w:r>
        <w:rPr>
          <w:rFonts w:ascii="Bookman Old Style" w:hAnsi="Bookman Old Style"/>
          <w:sz w:val="24"/>
          <w:szCs w:val="24"/>
        </w:rPr>
        <w:t>βαση η οποία θα υπογραφεί από το</w:t>
      </w:r>
      <w:r w:rsidRPr="00DC7F03">
        <w:rPr>
          <w:rFonts w:ascii="Bookman Old Style" w:hAnsi="Bookman Old Style"/>
          <w:sz w:val="24"/>
          <w:szCs w:val="24"/>
        </w:rPr>
        <w:t xml:space="preserve">ν Πρόεδρο της Σχολικής Επιτροπής και από τον/την πλειοδότη/τρια του αποτελέσματος της κατακύρωσης του διαγωνισμού, που υποχρεούται στην άψογη συνεργασία και συμμόρφωση με τις οδηγίες της/του Διευθύντριας/ντή του Σχολείου και της Επιτροπής Ελέγχου λειτουργίας του Κυλικείου. </w:t>
      </w:r>
      <w:r w:rsidRPr="00DC7F03">
        <w:rPr>
          <w:rFonts w:ascii="Bookman Old Style" w:hAnsi="Bookman Old Style"/>
          <w:sz w:val="24"/>
          <w:szCs w:val="24"/>
          <w:u w:val="single"/>
        </w:rPr>
        <w:t>O ανάδοχος πλειοδότης/τρια προσκομίζει την απόδειξη πληρωμής των εξόδων δημοσίευσης πριν ,ή κατά την υπογραφή της σύμβασης</w:t>
      </w:r>
      <w:r w:rsidRPr="00DC7F03">
        <w:rPr>
          <w:rFonts w:ascii="Bookman Old Style" w:hAnsi="Bookman Old Style"/>
          <w:sz w:val="24"/>
          <w:szCs w:val="24"/>
        </w:rPr>
        <w:t xml:space="preserve"> .Σε περίπτωση άγονου διαγωνισμού τα έξοδα επιβαρύνουν τη</w:t>
      </w:r>
      <w:r>
        <w:rPr>
          <w:rFonts w:ascii="Bookman Old Style" w:hAnsi="Bookman Old Style"/>
          <w:sz w:val="24"/>
          <w:szCs w:val="24"/>
        </w:rPr>
        <w:t>ν</w:t>
      </w:r>
      <w:r w:rsidRPr="00DC7F03">
        <w:rPr>
          <w:rFonts w:ascii="Bookman Old Style" w:hAnsi="Bookman Old Style"/>
          <w:sz w:val="24"/>
          <w:szCs w:val="24"/>
        </w:rPr>
        <w:t xml:space="preserve"> Σχολική </w:t>
      </w:r>
      <w:r>
        <w:rPr>
          <w:rFonts w:ascii="Bookman Old Style" w:hAnsi="Bookman Old Style"/>
          <w:sz w:val="24"/>
          <w:szCs w:val="24"/>
        </w:rPr>
        <w:t>Επιτροπή</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p>
    <w:p w:rsidR="001C2BDF" w:rsidRPr="002C386C" w:rsidRDefault="001C2BDF" w:rsidP="00E841EE">
      <w:pPr>
        <w:jc w:val="center"/>
        <w:rPr>
          <w:rFonts w:ascii="Bookman Old Style" w:hAnsi="Bookman Old Style"/>
          <w:sz w:val="24"/>
          <w:szCs w:val="24"/>
        </w:rPr>
      </w:pPr>
      <w:r>
        <w:rPr>
          <w:rFonts w:ascii="Bookman Old Style" w:hAnsi="Bookman Old Style"/>
          <w:sz w:val="24"/>
          <w:szCs w:val="24"/>
        </w:rPr>
        <w:t>ΑΡΘΡΟ 21</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Η σύμβαση καταγγέλλεται από τη Σχολική Επιτροπή για τους εξής λόγους: α) Για παράβαση των όρων της υπογραφείσας μισθωτικής σύμβασης</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β)Μετά την πιστοποίηση της Επιτροπή Ελέγχου και εισήγηση της ι στη Σχολική Επιτροπή για την καταγγελία της σύμβασης, για ουσιώδη λόγο ,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μισθωτή/τριας.</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γ)Σε περίπτωση μη έγκαιρης καταβολής των μισθωμάτων ,σύμφωνα με τις διατάξεις των άρθρων 17 και 18 της παρούσας , το Διοικητικό Συμβούλιο της Σχολικής Επιτροπής, μετά την ακρόαση του/της μισθωτή/τριας,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προβλεπόμενα περί είσπραξης δημοσίων εσόδων, αποφασίζει την καταγγελία της σύμβασης.</w:t>
      </w:r>
    </w:p>
    <w:p w:rsidR="001C2BDF" w:rsidRPr="00DC7F03" w:rsidRDefault="001C2BDF" w:rsidP="00E841EE">
      <w:pPr>
        <w:jc w:val="center"/>
        <w:rPr>
          <w:rFonts w:ascii="Bookman Old Style" w:hAnsi="Bookman Old Style"/>
          <w:sz w:val="24"/>
          <w:szCs w:val="24"/>
        </w:rPr>
      </w:pPr>
    </w:p>
    <w:p w:rsidR="001C2BDF" w:rsidRDefault="001C2BDF" w:rsidP="00E841EE">
      <w:pPr>
        <w:jc w:val="center"/>
        <w:rPr>
          <w:rFonts w:ascii="Bookman Old Style" w:hAnsi="Bookman Old Style"/>
          <w:sz w:val="24"/>
          <w:szCs w:val="24"/>
        </w:rPr>
      </w:pPr>
      <w:r>
        <w:rPr>
          <w:rFonts w:ascii="Bookman Old Style" w:hAnsi="Bookman Old Style"/>
          <w:sz w:val="24"/>
          <w:szCs w:val="24"/>
        </w:rPr>
        <w:t xml:space="preserve"> ΑΡΘΡΟ 22</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Στην περίπτωση πρόωρης λύσης της σύμβασης διενεργείται νέος διαγωνισμός και η νέα σύμβαση θα ισχύει μέχρι την 30η Ιουνίου , μετά τη συμπλήρωση των εννέα (09) ετών. </w:t>
      </w:r>
    </w:p>
    <w:p w:rsidR="001C2BDF" w:rsidRDefault="001C2BDF" w:rsidP="00751B71">
      <w:pPr>
        <w:jc w:val="center"/>
        <w:rPr>
          <w:rFonts w:ascii="Bookman Old Style" w:hAnsi="Bookman Old Style"/>
          <w:sz w:val="24"/>
          <w:szCs w:val="24"/>
        </w:rPr>
      </w:pPr>
      <w:r>
        <w:rPr>
          <w:rFonts w:ascii="Bookman Old Style" w:hAnsi="Bookman Old Style"/>
          <w:sz w:val="24"/>
          <w:szCs w:val="24"/>
        </w:rPr>
        <w:t>ΑΡΘΡΟ 23</w:t>
      </w:r>
      <w:r w:rsidRPr="00DC7F03">
        <w:rPr>
          <w:rFonts w:ascii="Bookman Old Style" w:hAnsi="Bookman Old Style"/>
          <w:sz w:val="24"/>
          <w:szCs w:val="24"/>
        </w:rPr>
        <w:br/>
        <w:t>Η παρουσία του εκμισθωτή στο κυλικείο τις ώρες λειτουργίας του είναι απαραίτητη . Δύναται να επικουρείται από πρόσωπο, το οποίο θα πληροί τις σχετικές προϋποθέσεις εργασίας.</w:t>
      </w:r>
    </w:p>
    <w:p w:rsidR="001C2BDF" w:rsidRDefault="001C2BDF" w:rsidP="00751B71">
      <w:pPr>
        <w:jc w:val="center"/>
        <w:rPr>
          <w:rFonts w:ascii="Bookman Old Style" w:hAnsi="Bookman Old Style"/>
          <w:sz w:val="24"/>
          <w:szCs w:val="24"/>
        </w:rPr>
      </w:pPr>
    </w:p>
    <w:p w:rsidR="001C2BDF" w:rsidRDefault="001C2BDF" w:rsidP="00E841EE">
      <w:pPr>
        <w:jc w:val="center"/>
        <w:rPr>
          <w:rFonts w:ascii="Bookman Old Style" w:hAnsi="Bookman Old Style"/>
          <w:sz w:val="24"/>
          <w:szCs w:val="24"/>
        </w:rPr>
      </w:pPr>
      <w:r>
        <w:rPr>
          <w:rFonts w:ascii="Bookman Old Style" w:hAnsi="Bookman Old Style"/>
          <w:sz w:val="24"/>
          <w:szCs w:val="24"/>
        </w:rPr>
        <w:t xml:space="preserve"> ΑΡΘΡΟ 24</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 xml:space="preserve"> Όλοι οι παραπάνω όροι, υποχρεωτικά θα περιλαμβάνονται στη σχετική σύμβαση και θεωρούνται και είναι ουσιώδεις, η δε παράβαση και ενός μόνο εξ αυτών θα έχει ως συνέπεια την καταγγελία της σύμβασης. </w:t>
      </w:r>
    </w:p>
    <w:p w:rsidR="001C2BDF" w:rsidRPr="002C386C" w:rsidRDefault="001C2BDF" w:rsidP="00E841EE">
      <w:pPr>
        <w:jc w:val="center"/>
        <w:rPr>
          <w:rFonts w:ascii="Bookman Old Style" w:hAnsi="Bookman Old Style"/>
          <w:sz w:val="24"/>
          <w:szCs w:val="24"/>
        </w:rPr>
      </w:pPr>
      <w:r>
        <w:rPr>
          <w:rFonts w:ascii="Bookman Old Style" w:hAnsi="Bookman Old Style"/>
          <w:sz w:val="24"/>
          <w:szCs w:val="24"/>
        </w:rPr>
        <w:t>ΑΡΘΡΟ 25</w:t>
      </w:r>
      <w:r w:rsidRPr="00DC7F03">
        <w:rPr>
          <w:rFonts w:ascii="Bookman Old Style" w:hAnsi="Bookman Old Style"/>
          <w:sz w:val="24"/>
          <w:szCs w:val="24"/>
        </w:rPr>
        <w:t xml:space="preserve"> </w:t>
      </w:r>
    </w:p>
    <w:p w:rsidR="001C2BDF" w:rsidRDefault="001C2BDF" w:rsidP="00E841EE">
      <w:pPr>
        <w:jc w:val="center"/>
        <w:rPr>
          <w:rFonts w:ascii="Bookman Old Style" w:hAnsi="Bookman Old Style"/>
          <w:sz w:val="24"/>
          <w:szCs w:val="24"/>
        </w:rPr>
      </w:pPr>
      <w:r w:rsidRPr="00DC7F03">
        <w:rPr>
          <w:rFonts w:ascii="Bookman Old Style" w:hAnsi="Bookman Old Style"/>
          <w:sz w:val="24"/>
          <w:szCs w:val="24"/>
        </w:rPr>
        <w:t>Οποιαδήποτε διαφορά προκύπτει κατά τη διάρκεια της σύμβασης, μεταξύ των συμβαλλομένων μερών της σύμβασης και δεν προβλέπεται από την παρούσα προκήρυξη, επιλύεται σύμφωνα με τα οριζόμενα της κείμενης νομοθεσίας.</w:t>
      </w:r>
      <w:r>
        <w:rPr>
          <w:rFonts w:ascii="Bookman Old Style" w:hAnsi="Bookman Old Style"/>
          <w:sz w:val="24"/>
          <w:szCs w:val="24"/>
        </w:rPr>
        <w:t xml:space="preserve"> </w:t>
      </w:r>
      <w:r w:rsidRPr="00DC7F03">
        <w:rPr>
          <w:rFonts w:ascii="Bookman Old Style" w:hAnsi="Bookman Old Style"/>
          <w:sz w:val="24"/>
          <w:szCs w:val="24"/>
        </w:rPr>
        <w:t xml:space="preserve">Περίληψη της προκήρυξης αυτής , να δημοσιευτεί σε δυο  τοπικές   εφημερίδα του Δήμου Πέλλας, καθώς και στο διαδίκτυο μέσω </w:t>
      </w:r>
      <w:r>
        <w:rPr>
          <w:rFonts w:ascii="Bookman Old Style" w:hAnsi="Bookman Old Style"/>
          <w:sz w:val="24"/>
          <w:szCs w:val="24"/>
        </w:rPr>
        <w:t>της ιστοσελίδας του Δήμου Πέλλας.</w:t>
      </w:r>
    </w:p>
    <w:p w:rsidR="001C2BDF" w:rsidRDefault="001C2BDF" w:rsidP="00E841EE">
      <w:pPr>
        <w:jc w:val="center"/>
        <w:rPr>
          <w:rFonts w:ascii="Bookman Old Style" w:hAnsi="Bookman Old Style"/>
          <w:sz w:val="20"/>
          <w:szCs w:val="20"/>
        </w:rPr>
      </w:pPr>
      <w:r w:rsidRPr="00DC7F03">
        <w:rPr>
          <w:rFonts w:ascii="Bookman Old Style" w:hAnsi="Bookman Old Style"/>
          <w:sz w:val="24"/>
          <w:szCs w:val="24"/>
        </w:rPr>
        <w:br/>
      </w:r>
      <w:r w:rsidRPr="008B2339">
        <w:rPr>
          <w:rFonts w:ascii="Bookman Old Style" w:hAnsi="Bookman Old Style"/>
          <w:sz w:val="24"/>
          <w:szCs w:val="24"/>
        </w:rPr>
        <w:t xml:space="preserve"> </w:t>
      </w:r>
      <w:r w:rsidRPr="008B2339">
        <w:rPr>
          <w:rFonts w:ascii="Bookman Old Style" w:hAnsi="Bookman Old Style"/>
          <w:sz w:val="20"/>
          <w:szCs w:val="20"/>
        </w:rPr>
        <w:t>πληρ.στα γρα</w:t>
      </w:r>
      <w:r>
        <w:rPr>
          <w:rFonts w:ascii="Bookman Old Style" w:hAnsi="Bookman Old Style"/>
          <w:sz w:val="20"/>
          <w:szCs w:val="20"/>
        </w:rPr>
        <w:t>φεία της Σχολικής Επιτροπής Δευτερ</w:t>
      </w:r>
      <w:r w:rsidRPr="008B2339">
        <w:rPr>
          <w:rFonts w:ascii="Bookman Old Style" w:hAnsi="Bookman Old Style"/>
          <w:sz w:val="20"/>
          <w:szCs w:val="20"/>
        </w:rPr>
        <w:t>οβάθμιας  Εκπαίδευσης  Δήμου Πέλλας  στο Δημαρχείο 2</w:t>
      </w:r>
      <w:r w:rsidRPr="008B2339">
        <w:rPr>
          <w:rFonts w:ascii="Bookman Old Style" w:hAnsi="Bookman Old Style"/>
          <w:sz w:val="20"/>
          <w:szCs w:val="20"/>
          <w:vertAlign w:val="superscript"/>
        </w:rPr>
        <w:t>ος</w:t>
      </w:r>
      <w:r>
        <w:rPr>
          <w:rFonts w:ascii="Bookman Old Style" w:hAnsi="Bookman Old Style"/>
          <w:sz w:val="20"/>
          <w:szCs w:val="20"/>
        </w:rPr>
        <w:t xml:space="preserve"> όροφος τηλ.238235084</w:t>
      </w:r>
      <w:r w:rsidRPr="008B2339">
        <w:rPr>
          <w:rFonts w:ascii="Bookman Old Style" w:hAnsi="Bookman Old Style"/>
          <w:sz w:val="20"/>
          <w:szCs w:val="20"/>
        </w:rPr>
        <w:t>5</w:t>
      </w:r>
    </w:p>
    <w:p w:rsidR="001C2BDF" w:rsidRDefault="001C2BDF" w:rsidP="003A28C8">
      <w:pPr>
        <w:spacing w:after="0" w:line="240" w:lineRule="auto"/>
        <w:ind w:left="2880" w:firstLine="720"/>
        <w:rPr>
          <w:rFonts w:ascii="Bookman Old Style" w:hAnsi="Bookman Old Style"/>
          <w:b/>
          <w:sz w:val="24"/>
          <w:szCs w:val="24"/>
          <w:lang w:eastAsia="el-GR"/>
        </w:rPr>
      </w:pPr>
      <w:r w:rsidRPr="00DD1B5C">
        <w:rPr>
          <w:rFonts w:ascii="Bookman Old Style" w:hAnsi="Bookman Old Style"/>
          <w:b/>
          <w:sz w:val="24"/>
          <w:szCs w:val="24"/>
          <w:lang w:eastAsia="el-GR"/>
        </w:rPr>
        <w:t xml:space="preserve">Γιαννιτσά  </w:t>
      </w:r>
      <w:r>
        <w:rPr>
          <w:rFonts w:ascii="Bookman Old Style" w:hAnsi="Bookman Old Style"/>
          <w:b/>
          <w:sz w:val="24"/>
          <w:szCs w:val="24"/>
          <w:lang w:eastAsia="el-GR"/>
        </w:rPr>
        <w:t>13</w:t>
      </w:r>
      <w:r w:rsidRPr="00DD1B5C">
        <w:rPr>
          <w:rFonts w:ascii="Bookman Old Style" w:hAnsi="Bookman Old Style"/>
          <w:b/>
          <w:sz w:val="24"/>
          <w:szCs w:val="24"/>
          <w:lang w:eastAsia="el-GR"/>
        </w:rPr>
        <w:t>-</w:t>
      </w:r>
      <w:r>
        <w:rPr>
          <w:rFonts w:ascii="Bookman Old Style" w:hAnsi="Bookman Old Style"/>
          <w:b/>
          <w:sz w:val="24"/>
          <w:szCs w:val="24"/>
          <w:lang w:eastAsia="el-GR"/>
        </w:rPr>
        <w:t>10</w:t>
      </w:r>
      <w:r w:rsidRPr="00DD1B5C">
        <w:rPr>
          <w:rFonts w:ascii="Bookman Old Style" w:hAnsi="Bookman Old Style"/>
          <w:b/>
          <w:sz w:val="24"/>
          <w:szCs w:val="24"/>
          <w:lang w:eastAsia="el-GR"/>
        </w:rPr>
        <w:t>-20</w:t>
      </w:r>
      <w:r>
        <w:rPr>
          <w:rFonts w:ascii="Bookman Old Style" w:hAnsi="Bookman Old Style"/>
          <w:b/>
          <w:sz w:val="24"/>
          <w:szCs w:val="24"/>
          <w:lang w:eastAsia="el-GR"/>
        </w:rPr>
        <w:t>20</w:t>
      </w:r>
      <w:r w:rsidRPr="00DC7F03">
        <w:rPr>
          <w:rFonts w:ascii="Bookman Old Style" w:hAnsi="Bookman Old Style"/>
          <w:b/>
          <w:sz w:val="24"/>
          <w:szCs w:val="24"/>
          <w:lang w:eastAsia="el-GR"/>
        </w:rPr>
        <w:t xml:space="preserve"> </w:t>
      </w:r>
    </w:p>
    <w:p w:rsidR="001C2BDF" w:rsidRPr="00DC7F03" w:rsidRDefault="001C2BDF" w:rsidP="008E6DBB">
      <w:pPr>
        <w:spacing w:after="0" w:line="240" w:lineRule="auto"/>
        <w:jc w:val="right"/>
        <w:rPr>
          <w:rFonts w:ascii="Bookman Old Style" w:hAnsi="Bookman Old Style"/>
          <w:b/>
          <w:sz w:val="24"/>
          <w:szCs w:val="24"/>
        </w:rPr>
      </w:pPr>
    </w:p>
    <w:p w:rsidR="001C2BDF" w:rsidRDefault="001C2BDF" w:rsidP="008E6DBB">
      <w:pPr>
        <w:jc w:val="right"/>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0</w:t>
      </w:r>
      <w:r w:rsidRPr="008E6DBB">
        <w:rPr>
          <w:rFonts w:ascii="Bookman Old Style" w:hAnsi="Bookman Old Style"/>
          <w:b/>
          <w:sz w:val="24"/>
          <w:szCs w:val="24"/>
        </w:rPr>
        <w:t xml:space="preserve"> ΠΡΟΕΔΡΟΣ ΤΗΣ ΣΧΟΛΙΚΗΣ ΕΠΙΤΡΟΠΗΣ</w:t>
      </w:r>
    </w:p>
    <w:p w:rsidR="001C2BDF" w:rsidRPr="008E6DBB" w:rsidRDefault="001C2BDF" w:rsidP="008E6DBB">
      <w:pPr>
        <w:jc w:val="right"/>
        <w:rPr>
          <w:rFonts w:ascii="Bookman Old Style" w:hAnsi="Bookman Old Style"/>
          <w:b/>
          <w:sz w:val="24"/>
          <w:szCs w:val="24"/>
        </w:rPr>
      </w:pPr>
    </w:p>
    <w:p w:rsidR="001C2BDF" w:rsidRDefault="001C2BDF" w:rsidP="003A28C8">
      <w:pPr>
        <w:tabs>
          <w:tab w:val="left" w:pos="2475"/>
          <w:tab w:val="right" w:pos="8306"/>
        </w:tabs>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p>
    <w:p w:rsidR="001C2BDF" w:rsidRPr="001441D9" w:rsidRDefault="001C2BDF" w:rsidP="007D710E">
      <w:pPr>
        <w:ind w:left="3600"/>
        <w:rPr>
          <w:b/>
          <w:bCs/>
          <w:sz w:val="28"/>
          <w:szCs w:val="28"/>
        </w:rPr>
      </w:pPr>
      <w:r w:rsidRPr="00B12BE5">
        <w:rPr>
          <w:rFonts w:ascii="Bookman Old Style" w:hAnsi="Bookman Old Style"/>
          <w:b/>
          <w:sz w:val="24"/>
          <w:szCs w:val="24"/>
        </w:rPr>
        <w:t xml:space="preserve">  </w:t>
      </w:r>
      <w:r>
        <w:rPr>
          <w:b/>
          <w:bCs/>
          <w:sz w:val="28"/>
          <w:szCs w:val="28"/>
        </w:rPr>
        <w:t>ΣΕΡΑΙΔΗΣ ΠΕΤΡΟΣ</w:t>
      </w:r>
    </w:p>
    <w:p w:rsidR="001C2BDF" w:rsidRPr="008E6DBB" w:rsidRDefault="001C2BDF" w:rsidP="003A28C8">
      <w:pPr>
        <w:tabs>
          <w:tab w:val="left" w:pos="2475"/>
          <w:tab w:val="right" w:pos="8306"/>
        </w:tabs>
        <w:rPr>
          <w:rFonts w:ascii="Bookman Old Style" w:hAnsi="Bookman Old Style"/>
          <w:b/>
          <w:sz w:val="24"/>
          <w:szCs w:val="24"/>
        </w:rPr>
      </w:pPr>
      <w:r>
        <w:rPr>
          <w:rFonts w:ascii="Bookman Old Style" w:hAnsi="Bookman Old Style"/>
          <w:b/>
          <w:sz w:val="24"/>
          <w:szCs w:val="24"/>
        </w:rPr>
        <w:tab/>
        <w:t xml:space="preserve">               </w:t>
      </w:r>
      <w:r w:rsidRPr="008E6DBB">
        <w:rPr>
          <w:rFonts w:ascii="Bookman Old Style" w:hAnsi="Bookman Old Style"/>
          <w:b/>
          <w:sz w:val="24"/>
          <w:szCs w:val="24"/>
        </w:rPr>
        <w:t xml:space="preserve"> </w:t>
      </w:r>
      <w:r w:rsidRPr="008E6DBB">
        <w:rPr>
          <w:rFonts w:ascii="Bookman Old Style" w:hAnsi="Bookman Old Style"/>
          <w:b/>
          <w:sz w:val="24"/>
          <w:szCs w:val="24"/>
        </w:rPr>
        <w:br/>
      </w:r>
    </w:p>
    <w:p w:rsidR="001C2BDF" w:rsidRPr="00DC7F03" w:rsidRDefault="001C2BDF" w:rsidP="00E841EE">
      <w:pPr>
        <w:rPr>
          <w:rFonts w:ascii="Bookman Old Style" w:hAnsi="Bookman Old Style"/>
          <w:sz w:val="24"/>
          <w:szCs w:val="24"/>
        </w:rPr>
      </w:pPr>
    </w:p>
    <w:p w:rsidR="001C2BDF" w:rsidRPr="00DC7F03" w:rsidRDefault="001C2BDF" w:rsidP="00E841EE">
      <w:pPr>
        <w:rPr>
          <w:rFonts w:ascii="Bookman Old Style" w:hAnsi="Bookman Old Style"/>
          <w:sz w:val="24"/>
          <w:szCs w:val="24"/>
        </w:rPr>
      </w:pPr>
    </w:p>
    <w:p w:rsidR="001C2BDF" w:rsidRPr="00DC7F03" w:rsidRDefault="001C2BDF" w:rsidP="00E841EE">
      <w:pPr>
        <w:rPr>
          <w:rFonts w:ascii="Bookman Old Style" w:hAnsi="Bookman Old Style"/>
          <w:sz w:val="24"/>
          <w:szCs w:val="24"/>
        </w:rPr>
      </w:pPr>
    </w:p>
    <w:p w:rsidR="001C2BDF" w:rsidRDefault="001C2BDF" w:rsidP="00E841EE"/>
    <w:p w:rsidR="001C2BDF" w:rsidRDefault="001C2BDF" w:rsidP="00E841EE"/>
    <w:p w:rsidR="001C2BDF" w:rsidRDefault="001C2BDF" w:rsidP="00E841EE"/>
    <w:p w:rsidR="001C2BDF" w:rsidRDefault="001C2BDF" w:rsidP="00E841EE">
      <w:r>
        <w:tab/>
      </w:r>
      <w:r>
        <w:tab/>
      </w:r>
      <w:r>
        <w:tab/>
      </w:r>
      <w:r w:rsidRPr="008E6DBB">
        <w:t xml:space="preserve">         </w:t>
      </w:r>
    </w:p>
    <w:p w:rsidR="001C2BDF" w:rsidRPr="00E63729" w:rsidRDefault="001C2BDF" w:rsidP="006D2C54">
      <w:pPr>
        <w:spacing w:after="0" w:line="240" w:lineRule="auto"/>
        <w:jc w:val="center"/>
        <w:rPr>
          <w:rFonts w:ascii="Times New Roman" w:hAnsi="Times New Roman"/>
          <w:b/>
          <w:sz w:val="24"/>
          <w:szCs w:val="24"/>
        </w:rPr>
      </w:pPr>
      <w:r w:rsidRPr="00406A99">
        <w:rPr>
          <w:rFonts w:ascii="Times New Roman" w:hAnsi="Times New Roman"/>
          <w:sz w:val="24"/>
          <w:szCs w:val="24"/>
          <w:lang w:eastAsia="el-GR"/>
        </w:rPr>
        <w:br/>
      </w:r>
    </w:p>
    <w:sectPr w:rsidR="001C2BDF" w:rsidRPr="00E63729" w:rsidSect="002C7E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DF" w:rsidRDefault="001C2BDF" w:rsidP="004478A6">
      <w:pPr>
        <w:spacing w:after="0" w:line="240" w:lineRule="auto"/>
      </w:pPr>
      <w:r>
        <w:separator/>
      </w:r>
    </w:p>
  </w:endnote>
  <w:endnote w:type="continuationSeparator" w:id="0">
    <w:p w:rsidR="001C2BDF" w:rsidRDefault="001C2BDF" w:rsidP="00447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DF" w:rsidRDefault="001C2BDF" w:rsidP="004478A6">
      <w:pPr>
        <w:spacing w:after="0" w:line="240" w:lineRule="auto"/>
      </w:pPr>
      <w:r>
        <w:separator/>
      </w:r>
    </w:p>
  </w:footnote>
  <w:footnote w:type="continuationSeparator" w:id="0">
    <w:p w:rsidR="001C2BDF" w:rsidRDefault="001C2BDF" w:rsidP="004478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9"/>
    <w:rsid w:val="00004A8D"/>
    <w:rsid w:val="0000600B"/>
    <w:rsid w:val="00014BDD"/>
    <w:rsid w:val="000558D5"/>
    <w:rsid w:val="00073E9E"/>
    <w:rsid w:val="00090C9D"/>
    <w:rsid w:val="000A749D"/>
    <w:rsid w:val="000D7FED"/>
    <w:rsid w:val="000E0AC7"/>
    <w:rsid w:val="000E0E88"/>
    <w:rsid w:val="000E70E4"/>
    <w:rsid w:val="00113520"/>
    <w:rsid w:val="0012006C"/>
    <w:rsid w:val="00126039"/>
    <w:rsid w:val="001441D9"/>
    <w:rsid w:val="001510CC"/>
    <w:rsid w:val="0015505F"/>
    <w:rsid w:val="00173B59"/>
    <w:rsid w:val="00182214"/>
    <w:rsid w:val="00184D82"/>
    <w:rsid w:val="001A4244"/>
    <w:rsid w:val="001B2474"/>
    <w:rsid w:val="001B6E84"/>
    <w:rsid w:val="001C2BDF"/>
    <w:rsid w:val="001C4BDC"/>
    <w:rsid w:val="001E3696"/>
    <w:rsid w:val="001E6CEB"/>
    <w:rsid w:val="001F53A4"/>
    <w:rsid w:val="00203ADB"/>
    <w:rsid w:val="002362BF"/>
    <w:rsid w:val="002438E6"/>
    <w:rsid w:val="002558B9"/>
    <w:rsid w:val="00256C53"/>
    <w:rsid w:val="002758B7"/>
    <w:rsid w:val="002818B0"/>
    <w:rsid w:val="002839F9"/>
    <w:rsid w:val="002A0505"/>
    <w:rsid w:val="002C386C"/>
    <w:rsid w:val="002C7EB8"/>
    <w:rsid w:val="002E6C49"/>
    <w:rsid w:val="002E7702"/>
    <w:rsid w:val="002F7958"/>
    <w:rsid w:val="00301239"/>
    <w:rsid w:val="00310BFD"/>
    <w:rsid w:val="00312B2E"/>
    <w:rsid w:val="0032484D"/>
    <w:rsid w:val="003306AA"/>
    <w:rsid w:val="00342687"/>
    <w:rsid w:val="00355BF7"/>
    <w:rsid w:val="00366F1A"/>
    <w:rsid w:val="00375487"/>
    <w:rsid w:val="003A17D9"/>
    <w:rsid w:val="003A28C8"/>
    <w:rsid w:val="003A5AAD"/>
    <w:rsid w:val="003B4861"/>
    <w:rsid w:val="003B7993"/>
    <w:rsid w:val="003D622E"/>
    <w:rsid w:val="003D7C91"/>
    <w:rsid w:val="003E0C1D"/>
    <w:rsid w:val="003E1EF4"/>
    <w:rsid w:val="003F0E1E"/>
    <w:rsid w:val="003F6018"/>
    <w:rsid w:val="00406A99"/>
    <w:rsid w:val="004075C6"/>
    <w:rsid w:val="00416158"/>
    <w:rsid w:val="00417282"/>
    <w:rsid w:val="0043596E"/>
    <w:rsid w:val="004478A6"/>
    <w:rsid w:val="004478A8"/>
    <w:rsid w:val="00456BEC"/>
    <w:rsid w:val="00464B40"/>
    <w:rsid w:val="004672F3"/>
    <w:rsid w:val="00470A3F"/>
    <w:rsid w:val="004835A1"/>
    <w:rsid w:val="00496A39"/>
    <w:rsid w:val="004976CB"/>
    <w:rsid w:val="004A6CEC"/>
    <w:rsid w:val="004B5C7A"/>
    <w:rsid w:val="004C122D"/>
    <w:rsid w:val="004D19AD"/>
    <w:rsid w:val="004F1BA7"/>
    <w:rsid w:val="0051418E"/>
    <w:rsid w:val="00525969"/>
    <w:rsid w:val="00531347"/>
    <w:rsid w:val="00532544"/>
    <w:rsid w:val="00533BA5"/>
    <w:rsid w:val="005376F1"/>
    <w:rsid w:val="00545EF6"/>
    <w:rsid w:val="00555445"/>
    <w:rsid w:val="00556F33"/>
    <w:rsid w:val="00570B34"/>
    <w:rsid w:val="00576BA6"/>
    <w:rsid w:val="005776C2"/>
    <w:rsid w:val="00590ECF"/>
    <w:rsid w:val="00592783"/>
    <w:rsid w:val="00592ACB"/>
    <w:rsid w:val="005B3A46"/>
    <w:rsid w:val="005B4F0E"/>
    <w:rsid w:val="005C526B"/>
    <w:rsid w:val="005C7ADF"/>
    <w:rsid w:val="005E027A"/>
    <w:rsid w:val="005E43D5"/>
    <w:rsid w:val="005F16FD"/>
    <w:rsid w:val="00604C9D"/>
    <w:rsid w:val="00606222"/>
    <w:rsid w:val="006075FF"/>
    <w:rsid w:val="00614F69"/>
    <w:rsid w:val="00634B36"/>
    <w:rsid w:val="00637B6F"/>
    <w:rsid w:val="00653487"/>
    <w:rsid w:val="0066091D"/>
    <w:rsid w:val="00667295"/>
    <w:rsid w:val="00684BB8"/>
    <w:rsid w:val="00692C2F"/>
    <w:rsid w:val="00693BCA"/>
    <w:rsid w:val="00694DF3"/>
    <w:rsid w:val="006A396E"/>
    <w:rsid w:val="006C2581"/>
    <w:rsid w:val="006C67F0"/>
    <w:rsid w:val="006D0BC9"/>
    <w:rsid w:val="006D0F6A"/>
    <w:rsid w:val="006D2C54"/>
    <w:rsid w:val="006D5272"/>
    <w:rsid w:val="006E4645"/>
    <w:rsid w:val="006E5E61"/>
    <w:rsid w:val="00725D40"/>
    <w:rsid w:val="00731BC9"/>
    <w:rsid w:val="00751B71"/>
    <w:rsid w:val="0078328F"/>
    <w:rsid w:val="00783498"/>
    <w:rsid w:val="007C0EE9"/>
    <w:rsid w:val="007C54BE"/>
    <w:rsid w:val="007D53F5"/>
    <w:rsid w:val="007D710E"/>
    <w:rsid w:val="007F763F"/>
    <w:rsid w:val="0081050C"/>
    <w:rsid w:val="00840C6F"/>
    <w:rsid w:val="0084307F"/>
    <w:rsid w:val="00863191"/>
    <w:rsid w:val="00875CC1"/>
    <w:rsid w:val="00877850"/>
    <w:rsid w:val="0088353C"/>
    <w:rsid w:val="008A2124"/>
    <w:rsid w:val="008B2339"/>
    <w:rsid w:val="008B4D25"/>
    <w:rsid w:val="008D2A30"/>
    <w:rsid w:val="008E6DBB"/>
    <w:rsid w:val="00902E1E"/>
    <w:rsid w:val="009076E7"/>
    <w:rsid w:val="00912053"/>
    <w:rsid w:val="009157F4"/>
    <w:rsid w:val="00934D09"/>
    <w:rsid w:val="0095097E"/>
    <w:rsid w:val="00952F0B"/>
    <w:rsid w:val="00963C27"/>
    <w:rsid w:val="009672C0"/>
    <w:rsid w:val="009914E4"/>
    <w:rsid w:val="009A3F49"/>
    <w:rsid w:val="009B3C4A"/>
    <w:rsid w:val="009E4862"/>
    <w:rsid w:val="009E6FE3"/>
    <w:rsid w:val="009F0201"/>
    <w:rsid w:val="00A13DD6"/>
    <w:rsid w:val="00A174D0"/>
    <w:rsid w:val="00A22647"/>
    <w:rsid w:val="00A428D9"/>
    <w:rsid w:val="00A465AF"/>
    <w:rsid w:val="00A6608F"/>
    <w:rsid w:val="00A77CA8"/>
    <w:rsid w:val="00A83C35"/>
    <w:rsid w:val="00A94969"/>
    <w:rsid w:val="00AA5D88"/>
    <w:rsid w:val="00AC3296"/>
    <w:rsid w:val="00AC362B"/>
    <w:rsid w:val="00AD66A0"/>
    <w:rsid w:val="00AE0E5E"/>
    <w:rsid w:val="00B027AD"/>
    <w:rsid w:val="00B12BE5"/>
    <w:rsid w:val="00B13CDB"/>
    <w:rsid w:val="00B22805"/>
    <w:rsid w:val="00B76590"/>
    <w:rsid w:val="00B82B32"/>
    <w:rsid w:val="00B93DDF"/>
    <w:rsid w:val="00B975BC"/>
    <w:rsid w:val="00BA2887"/>
    <w:rsid w:val="00BA3428"/>
    <w:rsid w:val="00BA5E2D"/>
    <w:rsid w:val="00BE04A1"/>
    <w:rsid w:val="00BE12AD"/>
    <w:rsid w:val="00BE5797"/>
    <w:rsid w:val="00BF091C"/>
    <w:rsid w:val="00BF4D40"/>
    <w:rsid w:val="00C013C0"/>
    <w:rsid w:val="00C04E46"/>
    <w:rsid w:val="00C167AD"/>
    <w:rsid w:val="00C3665B"/>
    <w:rsid w:val="00C55147"/>
    <w:rsid w:val="00C553B7"/>
    <w:rsid w:val="00C67501"/>
    <w:rsid w:val="00C725C9"/>
    <w:rsid w:val="00C9018A"/>
    <w:rsid w:val="00C9276D"/>
    <w:rsid w:val="00C9648D"/>
    <w:rsid w:val="00CA19B6"/>
    <w:rsid w:val="00CB4D16"/>
    <w:rsid w:val="00CB7431"/>
    <w:rsid w:val="00CC398D"/>
    <w:rsid w:val="00CD2CD3"/>
    <w:rsid w:val="00CD711F"/>
    <w:rsid w:val="00CE1565"/>
    <w:rsid w:val="00D04CA4"/>
    <w:rsid w:val="00D11F03"/>
    <w:rsid w:val="00D2337A"/>
    <w:rsid w:val="00D2458F"/>
    <w:rsid w:val="00D30E96"/>
    <w:rsid w:val="00D329DE"/>
    <w:rsid w:val="00D3666E"/>
    <w:rsid w:val="00D40502"/>
    <w:rsid w:val="00D75AC2"/>
    <w:rsid w:val="00D9325C"/>
    <w:rsid w:val="00DA5C37"/>
    <w:rsid w:val="00DC7F03"/>
    <w:rsid w:val="00DD11C9"/>
    <w:rsid w:val="00DD1B5C"/>
    <w:rsid w:val="00DD2BD9"/>
    <w:rsid w:val="00DD68C8"/>
    <w:rsid w:val="00DE3A48"/>
    <w:rsid w:val="00DE598C"/>
    <w:rsid w:val="00DF4416"/>
    <w:rsid w:val="00E3662C"/>
    <w:rsid w:val="00E44D3A"/>
    <w:rsid w:val="00E622CE"/>
    <w:rsid w:val="00E63729"/>
    <w:rsid w:val="00E666EA"/>
    <w:rsid w:val="00E670B8"/>
    <w:rsid w:val="00E81B95"/>
    <w:rsid w:val="00E841EE"/>
    <w:rsid w:val="00EB5CAF"/>
    <w:rsid w:val="00EE040F"/>
    <w:rsid w:val="00EE4A73"/>
    <w:rsid w:val="00F23C85"/>
    <w:rsid w:val="00F311A8"/>
    <w:rsid w:val="00F36146"/>
    <w:rsid w:val="00F62DAE"/>
    <w:rsid w:val="00F861F4"/>
    <w:rsid w:val="00F926B8"/>
    <w:rsid w:val="00F936C2"/>
    <w:rsid w:val="00FD653F"/>
    <w:rsid w:val="00FE15AF"/>
    <w:rsid w:val="00FE279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viewtitle">
    <w:name w:val="new_view_title"/>
    <w:basedOn w:val="DefaultParagraphFont"/>
    <w:uiPriority w:val="99"/>
    <w:rsid w:val="00406A99"/>
    <w:rPr>
      <w:rFonts w:cs="Times New Roman"/>
    </w:rPr>
  </w:style>
  <w:style w:type="character" w:customStyle="1" w:styleId="newviewdate">
    <w:name w:val="new_view_date"/>
    <w:basedOn w:val="DefaultParagraphFont"/>
    <w:uiPriority w:val="99"/>
    <w:rsid w:val="00406A99"/>
    <w:rPr>
      <w:rFonts w:cs="Times New Roman"/>
    </w:rPr>
  </w:style>
  <w:style w:type="character" w:customStyle="1" w:styleId="newviewbody">
    <w:name w:val="new_view_body"/>
    <w:basedOn w:val="DefaultParagraphFont"/>
    <w:uiPriority w:val="99"/>
    <w:rsid w:val="00406A99"/>
    <w:rPr>
      <w:rFonts w:cs="Times New Roman"/>
    </w:rPr>
  </w:style>
  <w:style w:type="paragraph" w:styleId="Header">
    <w:name w:val="header"/>
    <w:basedOn w:val="Normal"/>
    <w:link w:val="HeaderChar"/>
    <w:uiPriority w:val="99"/>
    <w:semiHidden/>
    <w:rsid w:val="004478A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478A6"/>
    <w:rPr>
      <w:rFonts w:cs="Times New Roman"/>
      <w:sz w:val="22"/>
      <w:szCs w:val="22"/>
      <w:lang w:eastAsia="en-US"/>
    </w:rPr>
  </w:style>
  <w:style w:type="paragraph" w:styleId="Footer">
    <w:name w:val="footer"/>
    <w:basedOn w:val="Normal"/>
    <w:link w:val="FooterChar"/>
    <w:uiPriority w:val="99"/>
    <w:semiHidden/>
    <w:rsid w:val="004478A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478A6"/>
    <w:rPr>
      <w:rFonts w:cs="Times New Roman"/>
      <w:sz w:val="22"/>
      <w:szCs w:val="22"/>
      <w:lang w:eastAsia="en-US"/>
    </w:rPr>
  </w:style>
  <w:style w:type="character" w:customStyle="1" w:styleId="apple-converted-space">
    <w:name w:val="apple-converted-space"/>
    <w:basedOn w:val="DefaultParagraphFont"/>
    <w:uiPriority w:val="99"/>
    <w:rsid w:val="00E841EE"/>
    <w:rPr>
      <w:rFonts w:cs="Times New Roman"/>
    </w:rPr>
  </w:style>
</w:styles>
</file>

<file path=word/webSettings.xml><?xml version="1.0" encoding="utf-8"?>
<w:webSettings xmlns:r="http://schemas.openxmlformats.org/officeDocument/2006/relationships" xmlns:w="http://schemas.openxmlformats.org/wordprocessingml/2006/main">
  <w:divs>
    <w:div w:id="1681547869">
      <w:marLeft w:val="0"/>
      <w:marRight w:val="0"/>
      <w:marTop w:val="0"/>
      <w:marBottom w:val="0"/>
      <w:divBdr>
        <w:top w:val="none" w:sz="0" w:space="0" w:color="auto"/>
        <w:left w:val="none" w:sz="0" w:space="0" w:color="auto"/>
        <w:bottom w:val="none" w:sz="0" w:space="0" w:color="auto"/>
        <w:right w:val="none" w:sz="0" w:space="0" w:color="auto"/>
      </w:divBdr>
      <w:divsChild>
        <w:div w:id="1681547868">
          <w:marLeft w:val="0"/>
          <w:marRight w:val="0"/>
          <w:marTop w:val="0"/>
          <w:marBottom w:val="0"/>
          <w:divBdr>
            <w:top w:val="none" w:sz="0" w:space="0" w:color="auto"/>
            <w:left w:val="none" w:sz="0" w:space="0" w:color="auto"/>
            <w:bottom w:val="none" w:sz="0" w:space="0" w:color="auto"/>
            <w:right w:val="none" w:sz="0" w:space="0" w:color="auto"/>
          </w:divBdr>
        </w:div>
        <w:div w:id="1681547870">
          <w:marLeft w:val="0"/>
          <w:marRight w:val="0"/>
          <w:marTop w:val="0"/>
          <w:marBottom w:val="0"/>
          <w:divBdr>
            <w:top w:val="none" w:sz="0" w:space="0" w:color="auto"/>
            <w:left w:val="none" w:sz="0" w:space="0" w:color="auto"/>
            <w:bottom w:val="none" w:sz="0" w:space="0" w:color="auto"/>
            <w:right w:val="none" w:sz="0" w:space="0" w:color="auto"/>
          </w:divBdr>
        </w:div>
        <w:div w:id="1681547872">
          <w:marLeft w:val="0"/>
          <w:marRight w:val="0"/>
          <w:marTop w:val="0"/>
          <w:marBottom w:val="0"/>
          <w:divBdr>
            <w:top w:val="none" w:sz="0" w:space="0" w:color="auto"/>
            <w:left w:val="none" w:sz="0" w:space="0" w:color="auto"/>
            <w:bottom w:val="none" w:sz="0" w:space="0" w:color="auto"/>
            <w:right w:val="none" w:sz="0" w:space="0" w:color="auto"/>
          </w:divBdr>
        </w:div>
      </w:divsChild>
    </w:div>
    <w:div w:id="1681547871">
      <w:marLeft w:val="0"/>
      <w:marRight w:val="0"/>
      <w:marTop w:val="0"/>
      <w:marBottom w:val="0"/>
      <w:divBdr>
        <w:top w:val="none" w:sz="0" w:space="0" w:color="auto"/>
        <w:left w:val="none" w:sz="0" w:space="0" w:color="auto"/>
        <w:bottom w:val="none" w:sz="0" w:space="0" w:color="auto"/>
        <w:right w:val="none" w:sz="0" w:space="0" w:color="auto"/>
      </w:divBdr>
    </w:div>
    <w:div w:id="1681547873">
      <w:marLeft w:val="0"/>
      <w:marRight w:val="0"/>
      <w:marTop w:val="0"/>
      <w:marBottom w:val="0"/>
      <w:divBdr>
        <w:top w:val="none" w:sz="0" w:space="0" w:color="auto"/>
        <w:left w:val="none" w:sz="0" w:space="0" w:color="auto"/>
        <w:bottom w:val="none" w:sz="0" w:space="0" w:color="auto"/>
        <w:right w:val="none" w:sz="0" w:space="0" w:color="auto"/>
      </w:divBdr>
    </w:div>
    <w:div w:id="1681547874">
      <w:marLeft w:val="0"/>
      <w:marRight w:val="0"/>
      <w:marTop w:val="0"/>
      <w:marBottom w:val="0"/>
      <w:divBdr>
        <w:top w:val="none" w:sz="0" w:space="0" w:color="auto"/>
        <w:left w:val="none" w:sz="0" w:space="0" w:color="auto"/>
        <w:bottom w:val="none" w:sz="0" w:space="0" w:color="auto"/>
        <w:right w:val="none" w:sz="0" w:space="0" w:color="auto"/>
      </w:divBdr>
    </w:div>
    <w:div w:id="168154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11</Pages>
  <Words>2593</Words>
  <Characters>14006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ΓΙΑΝΝΙΤΣΑ  21-8-2018</dc:title>
  <dc:subject/>
  <dc:creator>user</dc:creator>
  <cp:keywords/>
  <dc:description/>
  <cp:lastModifiedBy>user</cp:lastModifiedBy>
  <cp:revision>4</cp:revision>
  <cp:lastPrinted>2017-05-05T08:47:00Z</cp:lastPrinted>
  <dcterms:created xsi:type="dcterms:W3CDTF">2020-10-14T05:16:00Z</dcterms:created>
  <dcterms:modified xsi:type="dcterms:W3CDTF">2020-10-14T07:08:00Z</dcterms:modified>
</cp:coreProperties>
</file>